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DAF13">
      <w:pPr>
        <w:widowControl/>
        <w:spacing w:after="240" w:line="360" w:lineRule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 w14:paraId="647D43B4">
      <w:pPr>
        <w:widowControl w:val="0"/>
        <w:snapToGrid w:val="0"/>
        <w:ind w:leftChars="100" w:right="28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山西省重点研发计划项目建议表</w:t>
      </w:r>
    </w:p>
    <w:bookmarkEnd w:id="0"/>
    <w:p w14:paraId="134395C2">
      <w:pPr>
        <w:snapToGrid w:val="0"/>
        <w:ind w:firstLine="691" w:firstLineChars="200"/>
        <w:rPr>
          <w:rFonts w:ascii="宋体" w:cs="宋体"/>
          <w:b/>
          <w:bCs/>
          <w:spacing w:val="12"/>
          <w:sz w:val="32"/>
        </w:rPr>
      </w:pPr>
    </w:p>
    <w:p w14:paraId="7A61721C">
      <w:pPr>
        <w:widowControl w:val="0"/>
        <w:snapToGrid w:val="0"/>
        <w:spacing w:line="579" w:lineRule="exact"/>
        <w:ind w:right="28" w:firstLine="640" w:firstLineChars="200"/>
        <w:rPr>
          <w:rFonts w:hint="eastAsia" w:ascii="仿宋_GB2312" w:eastAsia="仿宋_GB2312"/>
          <w:sz w:val="32"/>
        </w:rPr>
      </w:pPr>
    </w:p>
    <w:p w14:paraId="4B7B439C"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建议人：       </w:t>
      </w:r>
      <w:r>
        <w:rPr>
          <w:rFonts w:ascii="仿宋_GB2312" w:eastAsia="仿宋_GB2312"/>
          <w:sz w:val="32"/>
        </w:rPr>
        <w:t xml:space="preserve"> </w:t>
      </w:r>
      <w:r>
        <w:rPr>
          <w:rFonts w:eastAsia="仿宋_GB2312"/>
          <w:sz w:val="32"/>
        </w:rPr>
        <w:t xml:space="preserve">      职称（职务）：</w:t>
      </w:r>
    </w:p>
    <w:p w14:paraId="1FA162C0"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联系电话：           </w:t>
      </w:r>
      <w:r>
        <w:rPr>
          <w:rFonts w:hint="eastAsia" w:ascii="仿宋_GB2312" w:hAnsi="Times New Roman" w:eastAsia="仿宋_GB2312" w:cs="Times New Roman"/>
          <w:sz w:val="32"/>
        </w:rPr>
        <w:t xml:space="preserve"> Email：</w:t>
      </w:r>
    </w:p>
    <w:p w14:paraId="15AEF9A7"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依托单位：           </w:t>
      </w:r>
    </w:p>
    <w:p w14:paraId="19A30D71"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合作单位：</w:t>
      </w:r>
    </w:p>
    <w:p w14:paraId="6D5937F6"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</w:t>
      </w:r>
      <w:r>
        <w:rPr>
          <w:rFonts w:hint="eastAsia" w:ascii="黑体" w:eastAsia="黑体"/>
          <w:sz w:val="32"/>
          <w:lang w:eastAsia="zh-CN"/>
        </w:rPr>
        <w:t>建议</w:t>
      </w:r>
      <w:r>
        <w:rPr>
          <w:rFonts w:hint="eastAsia" w:ascii="黑体" w:eastAsia="黑体"/>
          <w:sz w:val="32"/>
        </w:rPr>
        <w:t>名称</w:t>
      </w:r>
    </w:p>
    <w:p w14:paraId="422BB52C"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 w14:paraId="6F627916"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二、所属领域</w:t>
      </w:r>
    </w:p>
    <w:p w14:paraId="7C7758DA">
      <w:pPr>
        <w:widowControl w:val="0"/>
        <w:snapToGrid w:val="0"/>
        <w:spacing w:line="579" w:lineRule="exact"/>
        <w:ind w:right="28" w:firstLine="640" w:firstLineChars="200"/>
        <w:rPr>
          <w:rFonts w:hint="eastAsia" w:ascii="黑体" w:eastAsia="黑体"/>
          <w:sz w:val="32"/>
          <w:lang w:val="en-US" w:eastAsia="zh-CN"/>
        </w:rPr>
      </w:pPr>
    </w:p>
    <w:p w14:paraId="0A6703FF">
      <w:pPr>
        <w:widowControl w:val="0"/>
        <w:snapToGrid w:val="0"/>
        <w:spacing w:line="579" w:lineRule="exact"/>
        <w:ind w:right="28" w:firstLine="640" w:firstLineChars="200"/>
        <w:rPr>
          <w:rFonts w:hint="eastAsia" w:ascii="黑体" w:eastAsia="黑体"/>
          <w:sz w:val="32"/>
          <w:lang w:val="en-US" w:eastAsia="zh-CN"/>
        </w:rPr>
      </w:pPr>
    </w:p>
    <w:p w14:paraId="0EF0ED2F"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三</w:t>
      </w:r>
      <w:r>
        <w:rPr>
          <w:rFonts w:hint="eastAsia" w:ascii="黑体" w:eastAsia="黑体"/>
          <w:sz w:val="32"/>
        </w:rPr>
        <w:t>、国内外现状与趋势（包括核心技术指标）</w:t>
      </w:r>
    </w:p>
    <w:p w14:paraId="7328A438"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（</w:t>
      </w:r>
      <w:r>
        <w:rPr>
          <w:rFonts w:eastAsia="仿宋_GB2312"/>
          <w:sz w:val="32"/>
        </w:rPr>
        <w:t>主要说明国内外最先进的技术指标</w:t>
      </w:r>
      <w:r>
        <w:rPr>
          <w:rFonts w:hint="eastAsia" w:eastAsia="仿宋_GB2312"/>
          <w:sz w:val="32"/>
        </w:rPr>
        <w:t>，</w:t>
      </w:r>
      <w:r>
        <w:rPr>
          <w:rFonts w:eastAsia="仿宋_GB2312"/>
          <w:sz w:val="32"/>
        </w:rPr>
        <w:t>龙头企业</w:t>
      </w:r>
      <w:r>
        <w:rPr>
          <w:rFonts w:hint="eastAsia" w:eastAsia="仿宋_GB2312"/>
          <w:sz w:val="32"/>
        </w:rPr>
        <w:t>，</w:t>
      </w:r>
      <w:r>
        <w:rPr>
          <w:rFonts w:eastAsia="仿宋_GB2312"/>
          <w:sz w:val="32"/>
        </w:rPr>
        <w:t>核心技术及产品研发、生产、销售现状及发展趋势</w:t>
      </w:r>
      <w:r>
        <w:rPr>
          <w:rFonts w:hint="eastAsia" w:eastAsia="仿宋_GB2312"/>
          <w:sz w:val="32"/>
          <w:lang w:eastAsia="zh-CN"/>
        </w:rPr>
        <w:t>）</w:t>
      </w:r>
    </w:p>
    <w:p w14:paraId="0C0FD7CA"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四</w:t>
      </w:r>
      <w:r>
        <w:rPr>
          <w:rFonts w:hint="eastAsia" w:ascii="黑体" w:eastAsia="黑体"/>
          <w:sz w:val="32"/>
        </w:rPr>
        <w:t>、研究意义、背景、基础与可行性</w:t>
      </w:r>
    </w:p>
    <w:p w14:paraId="200BD195"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（</w:t>
      </w:r>
      <w:r>
        <w:rPr>
          <w:rFonts w:hint="eastAsia" w:eastAsia="仿宋_GB2312"/>
          <w:sz w:val="32"/>
        </w:rPr>
        <w:t>贯彻落实“</w:t>
      </w:r>
      <w:r>
        <w:rPr>
          <w:rFonts w:eastAsia="仿宋_GB2312"/>
          <w:sz w:val="32"/>
        </w:rPr>
        <w:t>四个面向</w:t>
      </w:r>
      <w:r>
        <w:rPr>
          <w:rFonts w:hint="eastAsia" w:eastAsia="仿宋_GB2312"/>
          <w:sz w:val="32"/>
        </w:rPr>
        <w:t>”以及对</w:t>
      </w:r>
      <w:r>
        <w:rPr>
          <w:rFonts w:eastAsia="仿宋_GB2312"/>
          <w:sz w:val="32"/>
        </w:rPr>
        <w:t>我省</w:t>
      </w:r>
      <w:r>
        <w:rPr>
          <w:rFonts w:hint="eastAsia" w:eastAsia="仿宋_GB2312"/>
          <w:sz w:val="32"/>
          <w:lang w:eastAsia="zh-CN"/>
        </w:rPr>
        <w:t>转型发展的</w:t>
      </w:r>
      <w:r>
        <w:rPr>
          <w:rFonts w:eastAsia="仿宋_GB2312"/>
          <w:sz w:val="32"/>
        </w:rPr>
        <w:t>支撑作用，</w:t>
      </w:r>
      <w:r>
        <w:rPr>
          <w:rFonts w:hint="eastAsia" w:eastAsia="仿宋_GB2312"/>
          <w:sz w:val="32"/>
        </w:rPr>
        <w:t>明确说明要解决的问题及来源</w:t>
      </w:r>
      <w:r>
        <w:rPr>
          <w:rFonts w:hint="eastAsia" w:eastAsia="仿宋_GB2312"/>
          <w:sz w:val="32"/>
          <w:lang w:eastAsia="zh-CN"/>
        </w:rPr>
        <w:t>）</w:t>
      </w:r>
    </w:p>
    <w:p w14:paraId="31B656D3">
      <w:pPr>
        <w:widowControl w:val="0"/>
        <w:snapToGrid w:val="0"/>
        <w:spacing w:line="579" w:lineRule="exact"/>
        <w:ind w:right="28" w:firstLine="640" w:firstLineChars="200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val="en-US" w:eastAsia="zh-CN"/>
        </w:rPr>
        <w:t>五</w:t>
      </w:r>
      <w:r>
        <w:rPr>
          <w:rFonts w:hint="eastAsia" w:ascii="黑体" w:eastAsia="黑体"/>
          <w:sz w:val="32"/>
        </w:rPr>
        <w:t>、</w:t>
      </w:r>
      <w:r>
        <w:rPr>
          <w:rFonts w:hint="eastAsia" w:ascii="黑体" w:eastAsia="黑体"/>
          <w:sz w:val="32"/>
          <w:lang w:eastAsia="zh-CN"/>
        </w:rPr>
        <w:t>主要研究目标</w:t>
      </w:r>
    </w:p>
    <w:p w14:paraId="3F3E888E">
      <w:pPr>
        <w:widowControl w:val="0"/>
        <w:snapToGrid w:val="0"/>
        <w:spacing w:line="579" w:lineRule="exact"/>
        <w:ind w:right="28"/>
        <w:rPr>
          <w:rFonts w:hint="eastAsia" w:ascii="黑体" w:eastAsia="黑体"/>
          <w:sz w:val="32"/>
          <w:lang w:eastAsia="zh-CN"/>
        </w:rPr>
      </w:pPr>
    </w:p>
    <w:p w14:paraId="70736256"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六、</w:t>
      </w:r>
      <w:r>
        <w:rPr>
          <w:rFonts w:hint="eastAsia" w:ascii="黑体" w:eastAsia="黑体"/>
          <w:sz w:val="32"/>
        </w:rPr>
        <w:t>主要研究内容</w:t>
      </w:r>
    </w:p>
    <w:p w14:paraId="7DDBDBD7"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 w14:paraId="7260A510">
      <w:pPr>
        <w:widowControl w:val="0"/>
        <w:tabs>
          <w:tab w:val="left" w:pos="624"/>
        </w:tabs>
        <w:snapToGrid w:val="0"/>
        <w:spacing w:line="579" w:lineRule="exact"/>
        <w:ind w:right="28" w:firstLine="640" w:firstLineChars="20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七、</w:t>
      </w:r>
      <w:r>
        <w:rPr>
          <w:rFonts w:hint="eastAsia" w:ascii="黑体" w:eastAsia="黑体"/>
          <w:sz w:val="32"/>
        </w:rPr>
        <w:t>核心技术指标</w:t>
      </w:r>
    </w:p>
    <w:p w14:paraId="54F6458F">
      <w:pPr>
        <w:widowControl w:val="0"/>
        <w:snapToGrid w:val="0"/>
        <w:spacing w:line="579" w:lineRule="exact"/>
        <w:ind w:right="28" w:firstLine="640" w:firstLineChars="200"/>
        <w:rPr>
          <w:rFonts w:hint="eastAsia" w:ascii="黑体" w:eastAsia="黑体"/>
          <w:sz w:val="32"/>
          <w:lang w:eastAsia="zh-CN"/>
        </w:rPr>
      </w:pPr>
    </w:p>
    <w:p w14:paraId="1AD2D6B0">
      <w:pPr>
        <w:widowControl w:val="0"/>
        <w:snapToGrid w:val="0"/>
        <w:spacing w:line="579" w:lineRule="exact"/>
        <w:ind w:right="28" w:firstLine="640" w:firstLineChars="20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八</w:t>
      </w:r>
      <w:r>
        <w:rPr>
          <w:rFonts w:hint="eastAsia" w:ascii="黑体" w:eastAsia="黑体"/>
          <w:sz w:val="32"/>
        </w:rPr>
        <w:t>、预期经济与社会效益</w:t>
      </w:r>
    </w:p>
    <w:p w14:paraId="6E949BBE"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 w14:paraId="5CED330C"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九</w:t>
      </w:r>
      <w:r>
        <w:rPr>
          <w:rFonts w:hint="eastAsia" w:ascii="黑体" w:eastAsia="黑体"/>
          <w:sz w:val="32"/>
        </w:rPr>
        <w:t>、依托的平台团队情况</w:t>
      </w:r>
    </w:p>
    <w:p w14:paraId="52969D08"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 w14:paraId="68B7575A"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十</w:t>
      </w:r>
      <w:r>
        <w:rPr>
          <w:rFonts w:hint="eastAsia" w:ascii="黑体" w:eastAsia="黑体"/>
          <w:sz w:val="32"/>
        </w:rPr>
        <w:t>、建议项目经费总预算</w:t>
      </w:r>
    </w:p>
    <w:p w14:paraId="72F5207B">
      <w:pPr>
        <w:widowControl w:val="0"/>
        <w:snapToGrid w:val="0"/>
        <w:spacing w:line="579" w:lineRule="exact"/>
        <w:ind w:right="28"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（</w:t>
      </w:r>
      <w:r>
        <w:rPr>
          <w:rFonts w:hint="eastAsia" w:eastAsia="仿宋_GB2312"/>
          <w:sz w:val="32"/>
        </w:rPr>
        <w:t>包括地方财政补贴和配套资金，配套资金不少于地方财政补贴的2倍</w:t>
      </w:r>
      <w:r>
        <w:rPr>
          <w:rFonts w:hint="eastAsia" w:eastAsia="仿宋_GB2312"/>
          <w:sz w:val="32"/>
          <w:lang w:eastAsia="zh-CN"/>
        </w:rPr>
        <w:t>）</w:t>
      </w:r>
    </w:p>
    <w:p w14:paraId="1DFEA9E9"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 w14:paraId="3F487056"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建议人：（签字）              建议单位：（公章） </w:t>
      </w:r>
    </w:p>
    <w:p w14:paraId="36BBCABB"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 w14:paraId="72079AB1"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 w14:paraId="16E0513D">
      <w:pPr>
        <w:widowControl w:val="0"/>
        <w:snapToGrid w:val="0"/>
        <w:spacing w:line="579" w:lineRule="exact"/>
        <w:ind w:right="28" w:firstLine="5120" w:firstLineChars="1600"/>
        <w:rPr>
          <w:rFonts w:eastAsia="仿宋_GB2312"/>
          <w:sz w:val="32"/>
        </w:rPr>
      </w:pPr>
      <w:r>
        <w:rPr>
          <w:rFonts w:hint="eastAsia" w:ascii="仿宋_GB2312" w:eastAsia="仿宋_GB2312"/>
          <w:sz w:val="32"/>
        </w:rPr>
        <w:t>年</w:t>
      </w: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 xml:space="preserve">月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 xml:space="preserve"> 日</w:t>
      </w:r>
    </w:p>
    <w:p w14:paraId="0B4186C9"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</w:p>
    <w:p w14:paraId="542CCDF2"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备注：项目建议</w:t>
      </w:r>
      <w:r>
        <w:rPr>
          <w:rFonts w:hint="eastAsia" w:eastAsia="仿宋_GB2312"/>
          <w:sz w:val="32"/>
          <w:lang w:eastAsia="zh-CN"/>
        </w:rPr>
        <w:t>请</w:t>
      </w:r>
      <w:r>
        <w:rPr>
          <w:rFonts w:eastAsia="仿宋_GB2312"/>
          <w:sz w:val="32"/>
        </w:rPr>
        <w:t>言简意赅，</w:t>
      </w:r>
      <w:r>
        <w:rPr>
          <w:rFonts w:hint="eastAsia" w:eastAsia="仿宋_GB2312"/>
          <w:sz w:val="32"/>
          <w:lang w:eastAsia="zh-CN"/>
        </w:rPr>
        <w:t>控制在</w:t>
      </w:r>
      <w:r>
        <w:rPr>
          <w:rFonts w:hint="eastAsia" w:ascii="仿宋_GB2312" w:hAnsi="Times New Roman" w:eastAsia="仿宋_GB2312" w:cs="Times New Roman"/>
          <w:sz w:val="32"/>
        </w:rPr>
        <w:t>3000字以内</w:t>
      </w:r>
      <w:r>
        <w:rPr>
          <w:rFonts w:hint="eastAsia" w:ascii="仿宋_GB2312" w:hAnsi="Times New Roman" w:eastAsia="仿宋_GB2312" w:cs="Times New Roman"/>
          <w:sz w:val="32"/>
          <w:lang w:eastAsia="zh-CN"/>
        </w:rPr>
        <w:t>，</w:t>
      </w:r>
      <w:r>
        <w:rPr>
          <w:rFonts w:hint="eastAsia" w:ascii="仿宋_GB2312" w:eastAsia="仿宋_GB2312" w:cs="Times New Roman"/>
          <w:sz w:val="32"/>
          <w:lang w:eastAsia="zh-CN"/>
        </w:rPr>
        <w:t>请勿改变建议书提纲和文本</w:t>
      </w:r>
      <w:r>
        <w:rPr>
          <w:rFonts w:hint="eastAsia" w:eastAsia="仿宋_GB2312"/>
          <w:sz w:val="32"/>
          <w:lang w:val="en-US" w:eastAsia="zh-CN"/>
        </w:rPr>
        <w:t>格式。</w:t>
      </w:r>
    </w:p>
    <w:p w14:paraId="2B66B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64F991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D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before="280" w:after="290" w:line="376" w:lineRule="atLeast"/>
      <w:outlineLvl w:val="3"/>
    </w:pPr>
    <w:rPr>
      <w:rFonts w:ascii="Arial" w:hAnsi="Arial" w:eastAsia="黑体"/>
      <w:b/>
      <w:kern w:val="2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2025-08-29T07:51:25Z</dcterms:created>
  <dc:creator>sjh</dc:creator>
  <cp:lastModifiedBy>孙继海</cp:lastModifiedBy>
  <dcterms:modified xsi:type="dcterms:W3CDTF">2025-08-29T07:52:45Z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eyJoZGlkIjoiOTAyZjJjZjgwZjMwMDBlYTAwNWZmZmM5MThlOTk1MGMiLCJ1c2VySWQiOiI1MTcwOTg1MjkifQ==</vt:lpwstr>
  </property>
  <property fmtid="{D5CDD505-2E9C-101B-9397-08002B2CF9AE}" pid="4" name="ICV">
    <vt:lpwstr>E2234A66FF8C4C30B9DBBC297ACD3288_12</vt:lpwstr>
  </property>
</Properties>
</file>