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5AF70B">
      <w:pPr>
        <w:pStyle w:val="6"/>
        <w:shd w:val="clear" w:color="auto" w:fill="FFFFFF"/>
        <w:spacing w:before="0" w:beforeAutospacing="0" w:after="0" w:afterAutospacing="0" w:line="360" w:lineRule="atLeast"/>
        <w:jc w:val="center"/>
        <w:rPr>
          <w:rFonts w:ascii="Times New Roman" w:hAnsi="Times New Roman" w:eastAsia="黑体" w:cs="Times New Roman"/>
          <w:b/>
          <w:color w:val="333333"/>
          <w:sz w:val="32"/>
          <w:szCs w:val="32"/>
        </w:rPr>
      </w:pPr>
      <w:r>
        <w:rPr>
          <w:rFonts w:hint="eastAsia" w:ascii="Times New Roman" w:hAnsi="Times New Roman" w:eastAsia="黑体" w:cs="Times New Roman"/>
          <w:b/>
          <w:color w:val="333333"/>
          <w:sz w:val="32"/>
          <w:szCs w:val="32"/>
        </w:rPr>
        <w:t>我校教师常泽</w:t>
      </w:r>
      <w:bookmarkStart w:id="1" w:name="_GoBack"/>
      <w:bookmarkEnd w:id="1"/>
      <w:r>
        <w:rPr>
          <w:rFonts w:hint="eastAsia" w:ascii="Times New Roman" w:hAnsi="Times New Roman" w:eastAsia="黑体" w:cs="Times New Roman"/>
          <w:b/>
          <w:color w:val="333333"/>
          <w:sz w:val="32"/>
          <w:szCs w:val="32"/>
        </w:rPr>
        <w:t>超参与忻州市科技局提名2025年度山西省科学技术奖项目公示内容</w:t>
      </w:r>
    </w:p>
    <w:p w14:paraId="41C44673">
      <w:pPr>
        <w:adjustRightInd w:val="0"/>
        <w:snapToGrid w:val="0"/>
        <w:spacing w:before="156" w:beforeLines="50" w:line="420" w:lineRule="exact"/>
        <w:rPr>
          <w:rFonts w:ascii="Times New Roman" w:hAnsi="Times New Roman" w:cs="Times New Roman"/>
          <w:color w:val="333333"/>
          <w:sz w:val="24"/>
          <w:szCs w:val="24"/>
        </w:rPr>
      </w:pPr>
      <w:r>
        <w:rPr>
          <w:rFonts w:ascii="Times New Roman" w:hAnsi="Times New Roman" w:cs="Times New Roman"/>
          <w:b/>
          <w:color w:val="333333"/>
          <w:sz w:val="24"/>
          <w:szCs w:val="24"/>
        </w:rPr>
        <w:t>一、项目名称</w:t>
      </w:r>
      <w:r>
        <w:rPr>
          <w:rFonts w:ascii="Times New Roman" w:hAnsi="Times New Roman" w:cs="Times New Roman"/>
          <w:color w:val="333333"/>
          <w:sz w:val="24"/>
          <w:szCs w:val="24"/>
        </w:rPr>
        <w:t>：</w:t>
      </w:r>
    </w:p>
    <w:p w14:paraId="21CF815F">
      <w:pPr>
        <w:pStyle w:val="6"/>
        <w:shd w:val="clear" w:color="auto" w:fill="FFFFFF"/>
        <w:adjustRightInd w:val="0"/>
        <w:snapToGrid w:val="0"/>
        <w:spacing w:before="0" w:beforeAutospacing="0" w:after="0" w:afterAutospacing="0" w:line="420" w:lineRule="exact"/>
        <w:jc w:val="both"/>
        <w:rPr>
          <w:rFonts w:ascii="Times New Roman" w:hAnsi="Times New Roman" w:cs="Times New Roman"/>
          <w:color w:val="333333"/>
        </w:rPr>
      </w:pPr>
      <w:r>
        <w:rPr>
          <w:rFonts w:ascii="Times New Roman" w:hAnsi="Times New Roman" w:cs="Times New Roman"/>
          <w:color w:val="333333"/>
        </w:rPr>
        <w:t>黄河流域冲沟发育矿区高矸厚煤层高效开采及矸石资源化利用关键技术与示范</w:t>
      </w:r>
    </w:p>
    <w:p w14:paraId="30A2D9F4">
      <w:pPr>
        <w:adjustRightInd w:val="0"/>
        <w:snapToGrid w:val="0"/>
        <w:spacing w:before="156" w:beforeLines="50" w:line="420" w:lineRule="exact"/>
        <w:rPr>
          <w:rFonts w:ascii="Times New Roman" w:hAnsi="Times New Roman" w:cs="Times New Roman"/>
          <w:b/>
          <w:color w:val="333333"/>
          <w:sz w:val="24"/>
          <w:szCs w:val="24"/>
        </w:rPr>
      </w:pPr>
      <w:r>
        <w:rPr>
          <w:rFonts w:ascii="Times New Roman" w:hAnsi="Times New Roman" w:cs="Times New Roman"/>
          <w:b/>
          <w:color w:val="333333"/>
          <w:sz w:val="24"/>
          <w:szCs w:val="24"/>
        </w:rPr>
        <w:t>二、提名者：</w:t>
      </w:r>
    </w:p>
    <w:p w14:paraId="72902135">
      <w:pPr>
        <w:pStyle w:val="6"/>
        <w:shd w:val="clear" w:color="auto" w:fill="FFFFFF"/>
        <w:adjustRightInd w:val="0"/>
        <w:snapToGrid w:val="0"/>
        <w:spacing w:before="0" w:beforeAutospacing="0" w:after="0" w:afterAutospacing="0" w:line="420" w:lineRule="exact"/>
        <w:ind w:firstLine="480" w:firstLineChars="200"/>
        <w:jc w:val="both"/>
        <w:rPr>
          <w:rFonts w:hint="eastAsia" w:ascii="Times New Roman" w:hAnsi="Times New Roman" w:eastAsia="宋体" w:cs="Times New Roman"/>
          <w:color w:val="333333"/>
          <w:lang w:val="en-US" w:eastAsia="zh-CN"/>
        </w:rPr>
      </w:pPr>
      <w:r>
        <w:rPr>
          <w:rFonts w:ascii="Times New Roman" w:hAnsi="Times New Roman" w:cs="Times New Roman"/>
          <w:color w:val="333333"/>
        </w:rPr>
        <w:t>忻州市</w:t>
      </w:r>
      <w:r>
        <w:rPr>
          <w:rFonts w:hint="eastAsia" w:ascii="Times New Roman" w:hAnsi="Times New Roman" w:cs="Times New Roman"/>
          <w:color w:val="333333"/>
          <w:lang w:val="en-US" w:eastAsia="zh-CN"/>
        </w:rPr>
        <w:t>科技局</w:t>
      </w:r>
    </w:p>
    <w:p w14:paraId="1E56D79B">
      <w:pPr>
        <w:adjustRightInd w:val="0"/>
        <w:snapToGrid w:val="0"/>
        <w:spacing w:before="156" w:beforeLines="50" w:line="420" w:lineRule="exact"/>
        <w:rPr>
          <w:rFonts w:ascii="Times New Roman" w:hAnsi="Times New Roman" w:cs="Times New Roman"/>
          <w:b/>
          <w:color w:val="333333"/>
          <w:sz w:val="24"/>
          <w:szCs w:val="24"/>
        </w:rPr>
      </w:pPr>
      <w:r>
        <w:rPr>
          <w:rFonts w:ascii="Times New Roman" w:hAnsi="Times New Roman" w:cs="Times New Roman"/>
          <w:b/>
          <w:color w:val="333333"/>
          <w:sz w:val="24"/>
          <w:szCs w:val="24"/>
        </w:rPr>
        <w:t>三、提名意见：</w:t>
      </w:r>
    </w:p>
    <w:p w14:paraId="049A17C6">
      <w:pPr>
        <w:pStyle w:val="6"/>
        <w:shd w:val="clear" w:color="auto" w:fill="FFFFFF"/>
        <w:adjustRightInd w:val="0"/>
        <w:snapToGrid w:val="0"/>
        <w:spacing w:before="0" w:beforeAutospacing="0" w:after="0" w:afterAutospacing="0" w:line="420" w:lineRule="exact"/>
        <w:ind w:firstLine="480" w:firstLineChars="200"/>
        <w:jc w:val="both"/>
        <w:rPr>
          <w:rFonts w:ascii="Times New Roman" w:hAnsi="Times New Roman" w:cs="Times New Roman"/>
          <w:color w:val="333333"/>
        </w:rPr>
      </w:pPr>
      <w:r>
        <w:rPr>
          <w:rFonts w:ascii="Times New Roman" w:hAnsi="Times New Roman" w:cs="Times New Roman"/>
          <w:color w:val="333333"/>
        </w:rPr>
        <w:t>本项目针对矿井产业技术体系升级的迫切需求，通过加强基础研究和新技术研发，因地制宜、因企制宜，围绕复杂条件复杂结构厚煤层安全高效高回收率生产和高含矸原煤高效分级洗选等技术创新、矸石填沟无害化规模处置利用和产业生态协同发展等模式创新展开攻关，探索形成了以“顶板分区预警与控制、夹矸有控破断高效放煤、煤矸智能精准高效分选”安全高效生产关键技术群和“矸石全量分层填沟、区域农林分类复垦”产业生态协同发展模式为内涵的黄河流域沟谷地貌矿井高质量生产和生态环境保护相协调的综合保障技术体系，成果已经在上榆泉煤矿进行了工程应用，技术和经济效益显著。</w:t>
      </w:r>
    </w:p>
    <w:p w14:paraId="268EBED4">
      <w:pPr>
        <w:pStyle w:val="6"/>
        <w:shd w:val="clear" w:color="auto" w:fill="FFFFFF"/>
        <w:adjustRightInd w:val="0"/>
        <w:snapToGrid w:val="0"/>
        <w:spacing w:before="0" w:beforeAutospacing="0" w:after="0" w:afterAutospacing="0" w:line="420" w:lineRule="exact"/>
        <w:ind w:firstLine="480" w:firstLineChars="200"/>
        <w:jc w:val="both"/>
        <w:rPr>
          <w:rFonts w:ascii="Times New Roman" w:hAnsi="Times New Roman" w:cs="Times New Roman"/>
          <w:color w:val="333333"/>
        </w:rPr>
      </w:pPr>
      <w:r>
        <w:rPr>
          <w:rFonts w:ascii="Times New Roman" w:hAnsi="Times New Roman" w:cs="Times New Roman"/>
          <w:color w:val="333333"/>
        </w:rPr>
        <w:t>本项目创新性强，主要科技创新支撑材料包括发明专利12件，代表性论文12篇，专著2部，有应用满2年以上的支撑材料；项目技术先进，整体技术达到国际领先水平，对本行业科技进步有明显推动作用；项目经济效益显著，应用项目成果</w:t>
      </w:r>
      <w:r>
        <w:rPr>
          <w:rFonts w:hint="eastAsia" w:ascii="Times New Roman" w:hAnsi="Times New Roman" w:cs="Times New Roman"/>
          <w:color w:val="333333"/>
        </w:rPr>
        <w:t>2</w:t>
      </w:r>
      <w:r>
        <w:rPr>
          <w:rFonts w:ascii="Times New Roman" w:hAnsi="Times New Roman" w:cs="Times New Roman"/>
          <w:color w:val="333333"/>
        </w:rPr>
        <w:t>020-2022年新增利润7.84亿元，并取得了良好的社会效益；项目提名材料真实有效，提名书相关栏目填写符合要求。提名该项目参加2025年度山西省科学技术进步奖评选，提名参评等级为</w:t>
      </w:r>
      <w:r>
        <w:rPr>
          <w:rFonts w:hint="eastAsia" w:ascii="Times New Roman" w:hAnsi="Times New Roman" w:cs="Times New Roman"/>
          <w:color w:val="333333"/>
        </w:rPr>
        <w:t>二</w:t>
      </w:r>
      <w:r>
        <w:rPr>
          <w:rFonts w:ascii="Times New Roman" w:hAnsi="Times New Roman" w:cs="Times New Roman"/>
          <w:color w:val="333333"/>
        </w:rPr>
        <w:t>等奖。</w:t>
      </w:r>
    </w:p>
    <w:p w14:paraId="4D3B91D3">
      <w:pPr>
        <w:adjustRightInd w:val="0"/>
        <w:snapToGrid w:val="0"/>
        <w:spacing w:before="156" w:beforeLines="50" w:line="420" w:lineRule="exact"/>
        <w:rPr>
          <w:rFonts w:ascii="Times New Roman" w:hAnsi="Times New Roman" w:cs="Times New Roman"/>
          <w:b/>
          <w:color w:val="333333"/>
          <w:sz w:val="24"/>
          <w:szCs w:val="24"/>
        </w:rPr>
      </w:pPr>
      <w:r>
        <w:rPr>
          <w:rFonts w:ascii="Times New Roman" w:hAnsi="Times New Roman" w:cs="Times New Roman"/>
          <w:b/>
          <w:color w:val="333333"/>
          <w:sz w:val="24"/>
          <w:szCs w:val="24"/>
        </w:rPr>
        <w:t>四、项目简介：</w:t>
      </w:r>
    </w:p>
    <w:p w14:paraId="01561815">
      <w:pPr>
        <w:pStyle w:val="6"/>
        <w:shd w:val="clear" w:color="auto" w:fill="FFFFFF"/>
        <w:adjustRightInd w:val="0"/>
        <w:snapToGrid w:val="0"/>
        <w:spacing w:before="0" w:beforeAutospacing="0" w:after="0" w:afterAutospacing="0" w:line="420" w:lineRule="exact"/>
        <w:ind w:firstLine="480" w:firstLineChars="200"/>
        <w:jc w:val="both"/>
        <w:rPr>
          <w:rFonts w:ascii="Times New Roman" w:hAnsi="Times New Roman" w:cs="Times New Roman"/>
          <w:color w:val="333333"/>
        </w:rPr>
      </w:pPr>
      <w:r>
        <w:rPr>
          <w:rFonts w:ascii="Times New Roman" w:hAnsi="Times New Roman" w:cs="Times New Roman"/>
          <w:color w:val="333333"/>
        </w:rPr>
        <w:t>本项目成果属于矿山安全生产、绿色矿山建设等领域。</w:t>
      </w:r>
    </w:p>
    <w:p w14:paraId="5EE69B98">
      <w:pPr>
        <w:pStyle w:val="6"/>
        <w:shd w:val="clear" w:color="auto" w:fill="FFFFFF"/>
        <w:adjustRightInd w:val="0"/>
        <w:snapToGrid w:val="0"/>
        <w:spacing w:before="0" w:beforeAutospacing="0" w:after="0" w:afterAutospacing="0" w:line="420" w:lineRule="exact"/>
        <w:ind w:firstLine="480" w:firstLineChars="200"/>
        <w:jc w:val="both"/>
        <w:rPr>
          <w:rFonts w:ascii="Times New Roman" w:hAnsi="Times New Roman" w:cs="Times New Roman"/>
          <w:color w:val="333333"/>
        </w:rPr>
      </w:pPr>
      <w:r>
        <w:rPr>
          <w:rFonts w:ascii="Times New Roman" w:hAnsi="Times New Roman" w:cs="Times New Roman"/>
          <w:color w:val="333333"/>
        </w:rPr>
        <w:t>积极践行绿色开采可有效推动“黄河流域生态保护和高质量发展”国家战略实施。晋西北矿区紧邻黄河，区内冲沟地貌发育，生态环境脆弱，部分煤层含有多层夹矸，矸石产量大，直接堆积污染环境。本项目探索形成了黄河流域沟谷地貌矿井高质量生产和生态环境保护相协调的综合保障技术体系，有效解决了矿井高效生产与环境保护突出矛盾的“卡脖子”难题。主要成果包括：</w:t>
      </w:r>
    </w:p>
    <w:p w14:paraId="4FEBF860">
      <w:pPr>
        <w:pStyle w:val="6"/>
        <w:shd w:val="clear" w:color="auto" w:fill="FFFFFF"/>
        <w:adjustRightInd w:val="0"/>
        <w:snapToGrid w:val="0"/>
        <w:spacing w:before="0" w:beforeAutospacing="0" w:after="0" w:afterAutospacing="0" w:line="420" w:lineRule="exact"/>
        <w:ind w:firstLine="480" w:firstLineChars="200"/>
        <w:jc w:val="both"/>
        <w:rPr>
          <w:rFonts w:ascii="Times New Roman" w:hAnsi="Times New Roman" w:cs="Times New Roman"/>
          <w:color w:val="333333"/>
        </w:rPr>
      </w:pPr>
      <w:r>
        <w:rPr>
          <w:rFonts w:ascii="Times New Roman" w:hAnsi="Times New Roman" w:cs="Times New Roman"/>
          <w:color w:val="333333"/>
        </w:rPr>
        <w:t>（1）揭示了沟谷地貌近距离煤层群下位煤层开采全过程覆岩结构“采空区下高位梁式结构，出煤柱段应力集中铰接弱化，岩层被侵蚀段联动滑落失稳”的演变过程，明确了叠加影响下支架所受最大载荷计算方法，提出了基于地形地质多因素集成的矿区顶板“一张图”分区预警和控制措施工艺，实现了复杂条件下近距离煤层群安全开采。</w:t>
      </w:r>
    </w:p>
    <w:p w14:paraId="2AA45E3B">
      <w:pPr>
        <w:pStyle w:val="6"/>
        <w:shd w:val="clear" w:color="auto" w:fill="FFFFFF"/>
        <w:adjustRightInd w:val="0"/>
        <w:snapToGrid w:val="0"/>
        <w:spacing w:before="0" w:beforeAutospacing="0" w:after="0" w:afterAutospacing="0" w:line="420" w:lineRule="exact"/>
        <w:ind w:firstLine="480" w:firstLineChars="200"/>
        <w:jc w:val="both"/>
        <w:rPr>
          <w:rFonts w:ascii="Times New Roman" w:hAnsi="Times New Roman" w:cs="Times New Roman"/>
          <w:color w:val="333333"/>
        </w:rPr>
      </w:pPr>
      <w:r>
        <w:rPr>
          <w:rFonts w:ascii="Times New Roman" w:hAnsi="Times New Roman" w:cs="Times New Roman"/>
          <w:color w:val="333333"/>
        </w:rPr>
        <w:t>（2）揭示了厚夹矸长悬臂分隔放煤椭球体及矸石挤压成拱的顶煤阻放效应，提出了“预裂顶板有控增荷、厚层夹矸可控破断”的顶煤促放原则，研发实施了水力压裂顶板促放顶煤高效回收技术；构建了八百万吨级高矸原煤三级粒径分选+块矸破碎的长链条高效洗选系统，实现规模精准智能分选块矸，统筹填沟工艺需求，级配矸石粒径减小孔隙率，形成了高矸厚煤层煤矸采洗用协同高效生产系统。</w:t>
      </w:r>
    </w:p>
    <w:p w14:paraId="7EBFD1B9">
      <w:pPr>
        <w:pStyle w:val="6"/>
        <w:shd w:val="clear" w:color="auto" w:fill="FFFFFF"/>
        <w:adjustRightInd w:val="0"/>
        <w:snapToGrid w:val="0"/>
        <w:spacing w:before="0" w:beforeAutospacing="0" w:after="0" w:afterAutospacing="0" w:line="420" w:lineRule="exact"/>
        <w:ind w:firstLine="480" w:firstLineChars="200"/>
        <w:jc w:val="both"/>
        <w:rPr>
          <w:rFonts w:ascii="Times New Roman" w:hAnsi="Times New Roman" w:cs="Times New Roman"/>
          <w:color w:val="333333"/>
        </w:rPr>
      </w:pPr>
      <w:r>
        <w:rPr>
          <w:rFonts w:ascii="Times New Roman" w:hAnsi="Times New Roman" w:cs="Times New Roman"/>
          <w:color w:val="333333"/>
        </w:rPr>
        <w:t>（3）掌握了矸石分层覆土温度场、渗流场“双场”演化特征，研发了重金属离子阻隔材料，构建了“坡体防洪、坡脚防滑、沟底防渗”的矸石规模无害化处置系统，提出了“平台宜耕，边坡宜林”区域分类复垦工艺，形成了产业生态协同发展模式。构建了以井下生产安全监控、高效分选智能监测、矸石填沟生态监控为组成的矿井“掘采运选填垦”全链条监测监控及预警系统，实现了生产生态一体化监测。</w:t>
      </w:r>
    </w:p>
    <w:p w14:paraId="1FDDB3AD">
      <w:pPr>
        <w:adjustRightInd w:val="0"/>
        <w:snapToGrid w:val="0"/>
        <w:spacing w:before="156" w:beforeLines="50" w:line="420" w:lineRule="exact"/>
        <w:rPr>
          <w:rFonts w:ascii="Times New Roman" w:hAnsi="Times New Roman" w:cs="Times New Roman"/>
          <w:b/>
          <w:color w:val="333333"/>
          <w:sz w:val="24"/>
          <w:szCs w:val="24"/>
        </w:rPr>
      </w:pPr>
      <w:r>
        <w:rPr>
          <w:rFonts w:ascii="Times New Roman" w:hAnsi="Times New Roman" w:cs="Times New Roman"/>
          <w:b/>
          <w:color w:val="333333"/>
          <w:sz w:val="24"/>
          <w:szCs w:val="24"/>
        </w:rPr>
        <w:t>五、客观评价：</w:t>
      </w:r>
    </w:p>
    <w:p w14:paraId="1742A4EE">
      <w:pPr>
        <w:pStyle w:val="6"/>
        <w:shd w:val="clear" w:color="auto" w:fill="FFFFFF"/>
        <w:adjustRightInd w:val="0"/>
        <w:snapToGrid w:val="0"/>
        <w:spacing w:before="0" w:beforeAutospacing="0" w:after="0" w:afterAutospacing="0" w:line="420" w:lineRule="exact"/>
        <w:ind w:firstLine="480" w:firstLineChars="200"/>
        <w:jc w:val="both"/>
        <w:rPr>
          <w:rFonts w:ascii="Times New Roman" w:hAnsi="Times New Roman" w:cs="Times New Roman"/>
          <w:color w:val="333333"/>
        </w:rPr>
      </w:pPr>
      <w:r>
        <w:rPr>
          <w:rFonts w:ascii="Times New Roman" w:hAnsi="Times New Roman" w:cs="Times New Roman"/>
          <w:color w:val="333333"/>
        </w:rPr>
        <w:t>本项目成果在山西鲁能河曲电煤开发有限责任公司上榆泉煤矿进行了集成应用与示范，并在周边矿区进行了推广，授权国家专利12件，发表代表性论文12篇，出版专著2部，</w:t>
      </w:r>
      <w:r>
        <w:rPr>
          <w:rFonts w:hint="eastAsia" w:ascii="Times New Roman" w:hAnsi="Times New Roman" w:cs="Times New Roman"/>
          <w:color w:val="333333"/>
        </w:rPr>
        <w:t>2</w:t>
      </w:r>
      <w:r>
        <w:rPr>
          <w:rFonts w:ascii="Times New Roman" w:hAnsi="Times New Roman" w:cs="Times New Roman"/>
          <w:color w:val="333333"/>
        </w:rPr>
        <w:t>020-2022年新增利润7.84亿元。</w:t>
      </w:r>
    </w:p>
    <w:p w14:paraId="72BDF0F6">
      <w:pPr>
        <w:pStyle w:val="6"/>
        <w:shd w:val="clear" w:color="auto" w:fill="FFFFFF"/>
        <w:adjustRightInd w:val="0"/>
        <w:snapToGrid w:val="0"/>
        <w:spacing w:before="0" w:beforeAutospacing="0" w:after="0" w:afterAutospacing="0" w:line="420" w:lineRule="exact"/>
        <w:ind w:firstLine="480" w:firstLineChars="200"/>
        <w:jc w:val="both"/>
        <w:rPr>
          <w:rFonts w:ascii="Times New Roman" w:hAnsi="Times New Roman" w:cs="Times New Roman"/>
          <w:color w:val="333333"/>
        </w:rPr>
      </w:pPr>
      <w:r>
        <w:rPr>
          <w:rFonts w:ascii="Times New Roman" w:hAnsi="Times New Roman" w:cs="Times New Roman"/>
          <w:color w:val="333333"/>
        </w:rPr>
        <w:t>2022年5月，中国煤炭工业协会组织专家对山西鲁能河曲电煤开发有限责任公司上榆泉煤矿、中国矿业大学和山西工程技术学院共同完成的“黄河流域冲沟发育矿区高矸厚煤层高效开采及矸石资源化利用关键技术与示范”项目进行了科技成果鉴定，鉴定认为本研究成果达到国际领先水平。</w:t>
      </w:r>
    </w:p>
    <w:p w14:paraId="7BD1F78A">
      <w:pPr>
        <w:adjustRightInd w:val="0"/>
        <w:snapToGrid w:val="0"/>
        <w:spacing w:before="156" w:beforeLines="50" w:line="420" w:lineRule="exact"/>
        <w:rPr>
          <w:rFonts w:ascii="Times New Roman" w:hAnsi="Times New Roman" w:cs="Times New Roman"/>
          <w:b/>
          <w:color w:val="333333"/>
          <w:sz w:val="24"/>
          <w:szCs w:val="24"/>
        </w:rPr>
      </w:pPr>
      <w:r>
        <w:rPr>
          <w:rFonts w:ascii="Times New Roman" w:hAnsi="Times New Roman" w:cs="Times New Roman"/>
          <w:b/>
          <w:color w:val="333333"/>
          <w:sz w:val="24"/>
          <w:szCs w:val="24"/>
        </w:rPr>
        <w:t>六、推广应用情况：</w:t>
      </w:r>
    </w:p>
    <w:p w14:paraId="411251CF">
      <w:pPr>
        <w:pStyle w:val="6"/>
        <w:shd w:val="clear" w:color="auto" w:fill="FFFFFF"/>
        <w:adjustRightInd w:val="0"/>
        <w:snapToGrid w:val="0"/>
        <w:spacing w:before="0" w:beforeAutospacing="0" w:after="0" w:afterAutospacing="0" w:line="420" w:lineRule="exact"/>
        <w:ind w:firstLine="480" w:firstLineChars="200"/>
        <w:jc w:val="both"/>
        <w:rPr>
          <w:rFonts w:ascii="Times New Roman" w:hAnsi="Times New Roman" w:cs="Times New Roman"/>
          <w:color w:val="333333"/>
        </w:rPr>
      </w:pPr>
      <w:r>
        <w:rPr>
          <w:rFonts w:ascii="Times New Roman" w:hAnsi="Times New Roman" w:cs="Times New Roman"/>
          <w:color w:val="333333"/>
        </w:rPr>
        <w:t>项目的研究降低了冲沟地貌煤柱下压煤及高矸煤层难以冒放的损失，在保证安全的同时大大提高了煤炭采出量，煤矸精准分离洗选提高了煤炭的品质并降低了矸石带煤率与发热量保证后期填沟需求，同时矸石填沟复垦将荒沟变绿地，减小矸石对环境的影响，极大的改善了当地生态环境，实现土地增值，提升了企业的知名度和美誉度，增强了煤矿工人的向心力与凝聚力，社会效益和生态效益显著。同时，其技术成果对全国其他类似条件矿区也有很好的借鉴和辐射作用，对晋陕蒙地区冲沟发育矿区煤矿安全开采、高效回收及矸石规模处置无害化防护等都具有重大的战略和借鉴意义，推广应用前景十分广阔。目前项目研究成果已在上榆泉煤矿、沙坪煤业、三道沟煤矿进行了应用，应用效果显著，取得巨大的经济社会效益。</w:t>
      </w:r>
    </w:p>
    <w:p w14:paraId="76D94298">
      <w:pPr>
        <w:pStyle w:val="6"/>
        <w:shd w:val="clear" w:color="auto" w:fill="FFFFFF"/>
        <w:adjustRightInd w:val="0"/>
        <w:snapToGrid w:val="0"/>
        <w:spacing w:before="0" w:beforeAutospacing="0" w:after="0" w:afterAutospacing="0" w:line="420" w:lineRule="exact"/>
        <w:ind w:firstLine="480" w:firstLineChars="200"/>
        <w:jc w:val="both"/>
        <w:rPr>
          <w:rFonts w:ascii="Times New Roman" w:hAnsi="Times New Roman" w:cs="Times New Roman"/>
          <w:color w:val="333333"/>
        </w:rPr>
      </w:pPr>
      <w:r>
        <w:rPr>
          <w:rFonts w:ascii="Times New Roman" w:hAnsi="Times New Roman" w:cs="Times New Roman"/>
          <w:color w:val="333333"/>
        </w:rPr>
        <w:t>项目全部技术于2019.01~2022.12在山西鲁能河曲电煤开发有限责任公司上榆泉煤矿应用，通过煤柱下安全开采、水压致裂促放顶煤和洗选技术升级改造四年新增产量264.046万吨，通过填沟复垦土地利用矸石1171万吨，复垦土地948.35亩，共计产生利润6.56亿元。项目实施提高了煤炭产出率，改善了当地环境，树立了煤矿的良好形象。</w:t>
      </w:r>
    </w:p>
    <w:p w14:paraId="07DCBD9A">
      <w:pPr>
        <w:pStyle w:val="6"/>
        <w:shd w:val="clear" w:color="auto" w:fill="FFFFFF"/>
        <w:adjustRightInd w:val="0"/>
        <w:snapToGrid w:val="0"/>
        <w:spacing w:before="0" w:beforeAutospacing="0" w:after="0" w:afterAutospacing="0" w:line="420" w:lineRule="exact"/>
        <w:ind w:firstLine="480" w:firstLineChars="200"/>
        <w:jc w:val="both"/>
        <w:rPr>
          <w:rFonts w:ascii="Times New Roman" w:hAnsi="Times New Roman" w:cs="Times New Roman"/>
          <w:color w:val="333333"/>
        </w:rPr>
      </w:pPr>
      <w:r>
        <w:rPr>
          <w:rFonts w:ascii="Times New Roman" w:hAnsi="Times New Roman" w:cs="Times New Roman"/>
          <w:color w:val="333333"/>
        </w:rPr>
        <w:t>冲沟发育矿区近距离煤层群顶板分区预警与控制技术于2019.1~2021.12在山西晋神沙坪煤业有限公司应用，通过对沟谷地貌切割特征及煤层层间距的划分，实现了部分区域上覆遗留煤柱下的安全开采，三年新增产量16.63万吨，共计产生利润2428.21万元。通过顶板分区预警控制，对开采区域精准划分，实现了遗留煤柱下压煤的安全开采，降低了煤炭资源损失。</w:t>
      </w:r>
    </w:p>
    <w:p w14:paraId="3A628481">
      <w:pPr>
        <w:pStyle w:val="6"/>
        <w:shd w:val="clear" w:color="auto" w:fill="FFFFFF"/>
        <w:adjustRightInd w:val="0"/>
        <w:snapToGrid w:val="0"/>
        <w:spacing w:before="0" w:beforeAutospacing="0" w:after="0" w:afterAutospacing="0" w:line="420" w:lineRule="exact"/>
        <w:ind w:firstLine="480" w:firstLineChars="200"/>
        <w:jc w:val="both"/>
        <w:rPr>
          <w:rFonts w:ascii="Times New Roman" w:hAnsi="Times New Roman" w:cs="Times New Roman"/>
          <w:color w:val="333333"/>
        </w:rPr>
      </w:pPr>
      <w:r>
        <w:rPr>
          <w:rFonts w:ascii="Times New Roman" w:hAnsi="Times New Roman" w:cs="Times New Roman"/>
          <w:color w:val="333333"/>
        </w:rPr>
        <w:t>矸石全量填沟复垦技术于2019.1~2021.12在陕西德源府谷能源有限公司三道沟煤矿应用，通过矸石填沟复垦三年共利用矸石92万吨，复垦土地167.17亩，共计产生利润828.99万元。将荒沟变绿地，一方面解决了直接排放矸石对环境的影响，另一方面改善了生态环境，实现煤矿绿色生产和农业持续发展的产业协调。</w:t>
      </w:r>
    </w:p>
    <w:p w14:paraId="70820E3F">
      <w:pPr>
        <w:adjustRightInd w:val="0"/>
        <w:snapToGrid w:val="0"/>
        <w:spacing w:before="156" w:beforeLines="50" w:line="420" w:lineRule="exact"/>
        <w:rPr>
          <w:rFonts w:ascii="Times New Roman" w:hAnsi="Times New Roman" w:cs="Times New Roman"/>
          <w:b/>
          <w:color w:val="333333"/>
          <w:sz w:val="24"/>
          <w:szCs w:val="24"/>
        </w:rPr>
      </w:pPr>
      <w:r>
        <w:rPr>
          <w:rFonts w:ascii="Times New Roman" w:hAnsi="Times New Roman" w:cs="Times New Roman"/>
          <w:b/>
          <w:color w:val="333333"/>
          <w:sz w:val="24"/>
          <w:szCs w:val="24"/>
        </w:rPr>
        <w:t>七、主要知识产权目录：</w:t>
      </w:r>
    </w:p>
    <w:p w14:paraId="4869685E">
      <w:pPr>
        <w:pStyle w:val="6"/>
        <w:shd w:val="clear" w:color="auto" w:fill="FFFFFF"/>
        <w:adjustRightInd w:val="0"/>
        <w:snapToGrid w:val="0"/>
        <w:spacing w:before="0" w:beforeAutospacing="0" w:after="0" w:afterAutospacing="0" w:line="420" w:lineRule="exact"/>
        <w:jc w:val="center"/>
        <w:rPr>
          <w:rFonts w:ascii="Times New Roman" w:hAnsi="Times New Roman" w:cs="Times New Roman"/>
          <w:color w:val="333333"/>
        </w:rPr>
      </w:pPr>
      <w:r>
        <w:rPr>
          <w:rFonts w:ascii="Times New Roman" w:hAnsi="Times New Roman" w:cs="Times New Roman"/>
          <w:color w:val="333333"/>
        </w:rPr>
        <w:t>发明专利</w:t>
      </w:r>
    </w:p>
    <w:tbl>
      <w:tblPr>
        <w:tblStyle w:val="7"/>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autofit"/>
        <w:tblCellMar>
          <w:top w:w="15" w:type="dxa"/>
          <w:left w:w="15" w:type="dxa"/>
          <w:bottom w:w="15" w:type="dxa"/>
          <w:right w:w="15" w:type="dxa"/>
        </w:tblCellMar>
      </w:tblPr>
      <w:tblGrid>
        <w:gridCol w:w="709"/>
        <w:gridCol w:w="3725"/>
        <w:gridCol w:w="1433"/>
        <w:gridCol w:w="684"/>
        <w:gridCol w:w="1830"/>
      </w:tblGrid>
      <w:tr w14:paraId="28016D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15" w:type="dxa"/>
            <w:left w:w="15" w:type="dxa"/>
            <w:bottom w:w="15" w:type="dxa"/>
            <w:right w:w="15" w:type="dxa"/>
          </w:tblCellMar>
        </w:tblPrEx>
        <w:tc>
          <w:tcPr>
            <w:tcW w:w="423" w:type="pct"/>
            <w:shd w:val="clear" w:color="auto" w:fill="FFFFFF"/>
            <w:vAlign w:val="center"/>
          </w:tcPr>
          <w:p w14:paraId="0ED5C421">
            <w:pPr>
              <w:widowControl/>
              <w:jc w:val="center"/>
              <w:rPr>
                <w:rFonts w:ascii="Times New Roman" w:hAnsi="Times New Roman" w:eastAsia="宋体" w:cs="Times New Roman"/>
                <w:color w:val="333333"/>
                <w:kern w:val="0"/>
                <w:szCs w:val="21"/>
              </w:rPr>
            </w:pPr>
            <w:r>
              <w:rPr>
                <w:rFonts w:ascii="Times New Roman" w:hAnsi="Times New Roman" w:eastAsia="宋体" w:cs="Times New Roman"/>
                <w:color w:val="333333"/>
                <w:kern w:val="0"/>
                <w:szCs w:val="21"/>
              </w:rPr>
              <w:t>序号</w:t>
            </w:r>
          </w:p>
        </w:tc>
        <w:tc>
          <w:tcPr>
            <w:tcW w:w="2222" w:type="pct"/>
            <w:shd w:val="clear" w:color="auto" w:fill="FFFFFF"/>
            <w:tcMar>
              <w:top w:w="60" w:type="dxa"/>
              <w:left w:w="75" w:type="dxa"/>
              <w:bottom w:w="60" w:type="dxa"/>
              <w:right w:w="60" w:type="dxa"/>
            </w:tcMar>
            <w:vAlign w:val="center"/>
          </w:tcPr>
          <w:p w14:paraId="39D1E1A2">
            <w:pPr>
              <w:widowControl/>
              <w:jc w:val="center"/>
              <w:rPr>
                <w:rFonts w:ascii="Times New Roman" w:hAnsi="Times New Roman" w:eastAsia="宋体" w:cs="Times New Roman"/>
                <w:color w:val="333333"/>
                <w:kern w:val="0"/>
                <w:szCs w:val="21"/>
              </w:rPr>
            </w:pPr>
            <w:r>
              <w:rPr>
                <w:rFonts w:ascii="Times New Roman" w:hAnsi="Times New Roman" w:eastAsia="宋体" w:cs="Times New Roman"/>
                <w:color w:val="333333"/>
                <w:kern w:val="0"/>
                <w:szCs w:val="21"/>
              </w:rPr>
              <w:t>专利名称</w:t>
            </w:r>
          </w:p>
        </w:tc>
        <w:tc>
          <w:tcPr>
            <w:tcW w:w="855" w:type="pct"/>
            <w:shd w:val="clear" w:color="auto" w:fill="FFFFFF"/>
            <w:tcMar>
              <w:top w:w="60" w:type="dxa"/>
              <w:left w:w="75" w:type="dxa"/>
              <w:bottom w:w="60" w:type="dxa"/>
              <w:right w:w="60" w:type="dxa"/>
            </w:tcMar>
            <w:vAlign w:val="center"/>
          </w:tcPr>
          <w:p w14:paraId="43C9CDCE">
            <w:pPr>
              <w:widowControl/>
              <w:jc w:val="center"/>
              <w:rPr>
                <w:rFonts w:ascii="Times New Roman" w:hAnsi="Times New Roman" w:eastAsia="宋体" w:cs="Times New Roman"/>
                <w:color w:val="333333"/>
                <w:kern w:val="0"/>
                <w:szCs w:val="21"/>
              </w:rPr>
            </w:pPr>
            <w:r>
              <w:rPr>
                <w:rFonts w:ascii="Times New Roman" w:hAnsi="Times New Roman" w:eastAsia="宋体" w:cs="Times New Roman"/>
                <w:color w:val="333333"/>
                <w:kern w:val="0"/>
                <w:szCs w:val="21"/>
              </w:rPr>
              <w:t>知识产权类别</w:t>
            </w:r>
          </w:p>
        </w:tc>
        <w:tc>
          <w:tcPr>
            <w:tcW w:w="408" w:type="pct"/>
            <w:shd w:val="clear" w:color="auto" w:fill="FFFFFF"/>
            <w:tcMar>
              <w:top w:w="60" w:type="dxa"/>
              <w:left w:w="75" w:type="dxa"/>
              <w:bottom w:w="60" w:type="dxa"/>
              <w:right w:w="60" w:type="dxa"/>
            </w:tcMar>
            <w:vAlign w:val="center"/>
          </w:tcPr>
          <w:p w14:paraId="2FE93C64">
            <w:pPr>
              <w:widowControl/>
              <w:jc w:val="center"/>
              <w:rPr>
                <w:rFonts w:ascii="Times New Roman" w:hAnsi="Times New Roman" w:eastAsia="宋体" w:cs="Times New Roman"/>
                <w:color w:val="333333"/>
                <w:kern w:val="0"/>
                <w:szCs w:val="21"/>
              </w:rPr>
            </w:pPr>
            <w:r>
              <w:rPr>
                <w:rFonts w:ascii="Times New Roman" w:hAnsi="Times New Roman" w:eastAsia="宋体" w:cs="Times New Roman"/>
                <w:color w:val="333333"/>
                <w:kern w:val="0"/>
                <w:szCs w:val="21"/>
              </w:rPr>
              <w:t>国别</w:t>
            </w:r>
          </w:p>
        </w:tc>
        <w:tc>
          <w:tcPr>
            <w:tcW w:w="0" w:type="auto"/>
            <w:shd w:val="clear" w:color="auto" w:fill="FFFFFF"/>
            <w:tcMar>
              <w:top w:w="60" w:type="dxa"/>
              <w:left w:w="75" w:type="dxa"/>
              <w:bottom w:w="60" w:type="dxa"/>
              <w:right w:w="60" w:type="dxa"/>
            </w:tcMar>
            <w:vAlign w:val="center"/>
          </w:tcPr>
          <w:p w14:paraId="21BE9907">
            <w:pPr>
              <w:widowControl/>
              <w:jc w:val="center"/>
              <w:rPr>
                <w:rFonts w:ascii="Times New Roman" w:hAnsi="Times New Roman" w:eastAsia="宋体" w:cs="Times New Roman"/>
                <w:color w:val="333333"/>
                <w:kern w:val="0"/>
                <w:szCs w:val="21"/>
              </w:rPr>
            </w:pPr>
            <w:r>
              <w:rPr>
                <w:rFonts w:ascii="Times New Roman" w:hAnsi="Times New Roman" w:eastAsia="宋体" w:cs="Times New Roman"/>
                <w:color w:val="333333"/>
                <w:kern w:val="0"/>
                <w:szCs w:val="21"/>
              </w:rPr>
              <w:t>授权号</w:t>
            </w:r>
          </w:p>
        </w:tc>
      </w:tr>
      <w:tr w14:paraId="25A657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c>
          <w:tcPr>
            <w:tcW w:w="423" w:type="pct"/>
            <w:shd w:val="clear" w:color="auto" w:fill="FFFFFF"/>
            <w:vAlign w:val="center"/>
          </w:tcPr>
          <w:p w14:paraId="59C228F9">
            <w:pPr>
              <w:widowControl/>
              <w:jc w:val="center"/>
              <w:rPr>
                <w:rFonts w:ascii="Times New Roman" w:hAnsi="Times New Roman" w:eastAsia="宋体" w:cs="Times New Roman"/>
                <w:color w:val="333333"/>
                <w:kern w:val="0"/>
                <w:szCs w:val="21"/>
              </w:rPr>
            </w:pPr>
            <w:r>
              <w:rPr>
                <w:rFonts w:ascii="Times New Roman" w:hAnsi="Times New Roman" w:eastAsia="宋体" w:cs="Times New Roman"/>
                <w:color w:val="333333"/>
                <w:kern w:val="0"/>
                <w:szCs w:val="21"/>
              </w:rPr>
              <w:t>1</w:t>
            </w:r>
          </w:p>
        </w:tc>
        <w:tc>
          <w:tcPr>
            <w:tcW w:w="2222" w:type="pct"/>
            <w:shd w:val="clear" w:color="auto" w:fill="FFFFFF"/>
            <w:tcMar>
              <w:top w:w="60" w:type="dxa"/>
              <w:left w:w="75" w:type="dxa"/>
              <w:bottom w:w="60" w:type="dxa"/>
              <w:right w:w="60" w:type="dxa"/>
            </w:tcMar>
            <w:vAlign w:val="center"/>
          </w:tcPr>
          <w:p w14:paraId="08AAC5B5">
            <w:pPr>
              <w:widowControl/>
              <w:jc w:val="center"/>
              <w:rPr>
                <w:rFonts w:ascii="Times New Roman" w:hAnsi="Times New Roman" w:eastAsia="宋体" w:cs="Times New Roman"/>
                <w:color w:val="333333"/>
                <w:kern w:val="0"/>
                <w:szCs w:val="21"/>
              </w:rPr>
            </w:pPr>
            <w:r>
              <w:rPr>
                <w:rFonts w:ascii="Times New Roman" w:hAnsi="Times New Roman" w:eastAsia="宋体" w:cs="Times New Roman"/>
                <w:color w:val="333333"/>
                <w:kern w:val="0"/>
                <w:szCs w:val="21"/>
              </w:rPr>
              <w:t>减缓冲沟下浅埋煤层长壁开采矿压显现的方法</w:t>
            </w:r>
          </w:p>
        </w:tc>
        <w:tc>
          <w:tcPr>
            <w:tcW w:w="855" w:type="pct"/>
            <w:shd w:val="clear" w:color="auto" w:fill="FFFFFF"/>
            <w:tcMar>
              <w:top w:w="60" w:type="dxa"/>
              <w:left w:w="75" w:type="dxa"/>
              <w:bottom w:w="60" w:type="dxa"/>
              <w:right w:w="60" w:type="dxa"/>
            </w:tcMar>
            <w:vAlign w:val="center"/>
          </w:tcPr>
          <w:p w14:paraId="1A6F5DCA">
            <w:pPr>
              <w:widowControl/>
              <w:jc w:val="center"/>
              <w:rPr>
                <w:rFonts w:ascii="Times New Roman" w:hAnsi="Times New Roman" w:eastAsia="宋体" w:cs="Times New Roman"/>
                <w:color w:val="333333"/>
                <w:kern w:val="0"/>
                <w:szCs w:val="21"/>
              </w:rPr>
            </w:pPr>
            <w:r>
              <w:rPr>
                <w:rFonts w:ascii="Times New Roman" w:hAnsi="Times New Roman" w:eastAsia="宋体" w:cs="Times New Roman"/>
                <w:color w:val="333333"/>
                <w:kern w:val="0"/>
                <w:szCs w:val="21"/>
              </w:rPr>
              <w:t>发明专利</w:t>
            </w:r>
          </w:p>
        </w:tc>
        <w:tc>
          <w:tcPr>
            <w:tcW w:w="408" w:type="pct"/>
            <w:shd w:val="clear" w:color="auto" w:fill="FFFFFF"/>
            <w:tcMar>
              <w:top w:w="60" w:type="dxa"/>
              <w:left w:w="75" w:type="dxa"/>
              <w:bottom w:w="60" w:type="dxa"/>
              <w:right w:w="60" w:type="dxa"/>
            </w:tcMar>
            <w:vAlign w:val="center"/>
          </w:tcPr>
          <w:p w14:paraId="3D6DC83A">
            <w:pPr>
              <w:widowControl/>
              <w:jc w:val="center"/>
              <w:rPr>
                <w:rFonts w:ascii="Times New Roman" w:hAnsi="Times New Roman" w:eastAsia="宋体" w:cs="Times New Roman"/>
                <w:color w:val="333333"/>
                <w:kern w:val="0"/>
                <w:szCs w:val="21"/>
              </w:rPr>
            </w:pPr>
            <w:r>
              <w:rPr>
                <w:rFonts w:ascii="Times New Roman" w:hAnsi="Times New Roman" w:eastAsia="宋体" w:cs="Times New Roman"/>
                <w:color w:val="333333"/>
                <w:kern w:val="0"/>
                <w:szCs w:val="21"/>
              </w:rPr>
              <w:t>中国</w:t>
            </w:r>
          </w:p>
        </w:tc>
        <w:tc>
          <w:tcPr>
            <w:tcW w:w="0" w:type="auto"/>
            <w:shd w:val="clear" w:color="auto" w:fill="FFFFFF"/>
            <w:tcMar>
              <w:top w:w="60" w:type="dxa"/>
              <w:left w:w="75" w:type="dxa"/>
              <w:bottom w:w="60" w:type="dxa"/>
              <w:right w:w="60" w:type="dxa"/>
            </w:tcMar>
            <w:vAlign w:val="center"/>
          </w:tcPr>
          <w:p w14:paraId="37A73B9A">
            <w:pPr>
              <w:widowControl/>
              <w:jc w:val="center"/>
              <w:rPr>
                <w:rFonts w:ascii="Times New Roman" w:hAnsi="Times New Roman" w:eastAsia="宋体" w:cs="Times New Roman"/>
                <w:color w:val="333333"/>
                <w:kern w:val="0"/>
                <w:szCs w:val="21"/>
              </w:rPr>
            </w:pPr>
            <w:r>
              <w:rPr>
                <w:rFonts w:ascii="Times New Roman" w:hAnsi="Times New Roman" w:eastAsia="宋体" w:cs="Times New Roman"/>
                <w:color w:val="333333"/>
                <w:kern w:val="0"/>
                <w:szCs w:val="21"/>
              </w:rPr>
              <w:t>ZL201210378536.8</w:t>
            </w:r>
          </w:p>
        </w:tc>
      </w:tr>
      <w:tr w14:paraId="3A40E6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c>
          <w:tcPr>
            <w:tcW w:w="423" w:type="pct"/>
            <w:shd w:val="clear" w:color="auto" w:fill="FFFFFF"/>
            <w:vAlign w:val="center"/>
          </w:tcPr>
          <w:p w14:paraId="79708621">
            <w:pPr>
              <w:widowControl/>
              <w:jc w:val="center"/>
              <w:rPr>
                <w:rFonts w:ascii="Times New Roman" w:hAnsi="Times New Roman" w:eastAsia="宋体" w:cs="Times New Roman"/>
                <w:color w:val="333333"/>
                <w:kern w:val="0"/>
                <w:szCs w:val="21"/>
              </w:rPr>
            </w:pPr>
            <w:r>
              <w:rPr>
                <w:rFonts w:ascii="Times New Roman" w:hAnsi="Times New Roman" w:eastAsia="宋体" w:cs="Times New Roman"/>
                <w:color w:val="333333"/>
                <w:kern w:val="0"/>
                <w:szCs w:val="21"/>
              </w:rPr>
              <w:t>2</w:t>
            </w:r>
          </w:p>
        </w:tc>
        <w:tc>
          <w:tcPr>
            <w:tcW w:w="2222" w:type="pct"/>
            <w:shd w:val="clear" w:color="auto" w:fill="FFFFFF"/>
            <w:tcMar>
              <w:top w:w="60" w:type="dxa"/>
              <w:left w:w="75" w:type="dxa"/>
              <w:bottom w:w="60" w:type="dxa"/>
              <w:right w:w="60" w:type="dxa"/>
            </w:tcMar>
            <w:vAlign w:val="center"/>
          </w:tcPr>
          <w:p w14:paraId="6CD699AB">
            <w:pPr>
              <w:widowControl/>
              <w:jc w:val="center"/>
              <w:rPr>
                <w:rFonts w:ascii="Times New Roman" w:hAnsi="Times New Roman" w:eastAsia="宋体" w:cs="Times New Roman"/>
                <w:color w:val="333333"/>
                <w:kern w:val="0"/>
                <w:szCs w:val="21"/>
              </w:rPr>
            </w:pPr>
            <w:r>
              <w:rPr>
                <w:rFonts w:ascii="Times New Roman" w:hAnsi="Times New Roman" w:eastAsia="宋体" w:cs="Times New Roman"/>
                <w:color w:val="333333"/>
                <w:kern w:val="0"/>
                <w:szCs w:val="21"/>
              </w:rPr>
              <w:t>一种三维模型采动裂隙发育特征无损探测方法</w:t>
            </w:r>
          </w:p>
        </w:tc>
        <w:tc>
          <w:tcPr>
            <w:tcW w:w="855" w:type="pct"/>
            <w:shd w:val="clear" w:color="auto" w:fill="FFFFFF"/>
            <w:tcMar>
              <w:top w:w="60" w:type="dxa"/>
              <w:left w:w="75" w:type="dxa"/>
              <w:bottom w:w="60" w:type="dxa"/>
              <w:right w:w="60" w:type="dxa"/>
            </w:tcMar>
            <w:vAlign w:val="center"/>
          </w:tcPr>
          <w:p w14:paraId="7FD234B8">
            <w:pPr>
              <w:widowControl/>
              <w:jc w:val="center"/>
              <w:rPr>
                <w:rFonts w:ascii="Times New Roman" w:hAnsi="Times New Roman" w:eastAsia="宋体" w:cs="Times New Roman"/>
                <w:color w:val="333333"/>
                <w:kern w:val="0"/>
                <w:szCs w:val="21"/>
              </w:rPr>
            </w:pPr>
            <w:r>
              <w:rPr>
                <w:rFonts w:ascii="Times New Roman" w:hAnsi="Times New Roman" w:eastAsia="宋体" w:cs="Times New Roman"/>
                <w:color w:val="333333"/>
                <w:kern w:val="0"/>
                <w:szCs w:val="21"/>
              </w:rPr>
              <w:t>发明专利</w:t>
            </w:r>
          </w:p>
        </w:tc>
        <w:tc>
          <w:tcPr>
            <w:tcW w:w="408" w:type="pct"/>
            <w:shd w:val="clear" w:color="auto" w:fill="FFFFFF"/>
            <w:tcMar>
              <w:top w:w="60" w:type="dxa"/>
              <w:left w:w="75" w:type="dxa"/>
              <w:bottom w:w="60" w:type="dxa"/>
              <w:right w:w="60" w:type="dxa"/>
            </w:tcMar>
            <w:vAlign w:val="center"/>
          </w:tcPr>
          <w:p w14:paraId="3E3D83EF">
            <w:pPr>
              <w:widowControl/>
              <w:jc w:val="center"/>
              <w:rPr>
                <w:rFonts w:ascii="Times New Roman" w:hAnsi="Times New Roman" w:eastAsia="宋体" w:cs="Times New Roman"/>
                <w:color w:val="333333"/>
                <w:kern w:val="0"/>
                <w:szCs w:val="21"/>
              </w:rPr>
            </w:pPr>
            <w:r>
              <w:rPr>
                <w:rFonts w:ascii="Times New Roman" w:hAnsi="Times New Roman" w:eastAsia="宋体" w:cs="Times New Roman"/>
                <w:color w:val="333333"/>
                <w:kern w:val="0"/>
                <w:szCs w:val="21"/>
              </w:rPr>
              <w:t>中国</w:t>
            </w:r>
          </w:p>
        </w:tc>
        <w:tc>
          <w:tcPr>
            <w:tcW w:w="0" w:type="auto"/>
            <w:shd w:val="clear" w:color="auto" w:fill="FFFFFF"/>
            <w:tcMar>
              <w:top w:w="60" w:type="dxa"/>
              <w:left w:w="75" w:type="dxa"/>
              <w:bottom w:w="60" w:type="dxa"/>
              <w:right w:w="60" w:type="dxa"/>
            </w:tcMar>
            <w:vAlign w:val="center"/>
          </w:tcPr>
          <w:p w14:paraId="58FB42DC">
            <w:pPr>
              <w:widowControl/>
              <w:jc w:val="center"/>
              <w:rPr>
                <w:rFonts w:ascii="Times New Roman" w:hAnsi="Times New Roman" w:eastAsia="宋体" w:cs="Times New Roman"/>
                <w:color w:val="333333"/>
                <w:kern w:val="0"/>
                <w:szCs w:val="21"/>
              </w:rPr>
            </w:pPr>
            <w:r>
              <w:rPr>
                <w:rFonts w:ascii="Times New Roman" w:hAnsi="Times New Roman" w:eastAsia="宋体" w:cs="Times New Roman"/>
                <w:color w:val="333333"/>
                <w:kern w:val="0"/>
                <w:szCs w:val="21"/>
              </w:rPr>
              <w:t>ZL202011559713.3</w:t>
            </w:r>
          </w:p>
        </w:tc>
      </w:tr>
      <w:tr w14:paraId="6FCAD5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15" w:type="dxa"/>
            <w:left w:w="15" w:type="dxa"/>
            <w:bottom w:w="15" w:type="dxa"/>
            <w:right w:w="15" w:type="dxa"/>
          </w:tblCellMar>
        </w:tblPrEx>
        <w:tc>
          <w:tcPr>
            <w:tcW w:w="423" w:type="pct"/>
            <w:shd w:val="clear" w:color="auto" w:fill="FFFFFF"/>
            <w:vAlign w:val="center"/>
          </w:tcPr>
          <w:p w14:paraId="66D23B99">
            <w:pPr>
              <w:widowControl/>
              <w:jc w:val="center"/>
              <w:rPr>
                <w:rFonts w:ascii="Times New Roman" w:hAnsi="Times New Roman" w:eastAsia="宋体" w:cs="Times New Roman"/>
                <w:color w:val="333333"/>
                <w:kern w:val="0"/>
                <w:szCs w:val="21"/>
              </w:rPr>
            </w:pPr>
            <w:r>
              <w:rPr>
                <w:rFonts w:ascii="Times New Roman" w:hAnsi="Times New Roman" w:eastAsia="宋体" w:cs="Times New Roman"/>
                <w:color w:val="333333"/>
                <w:kern w:val="0"/>
                <w:szCs w:val="21"/>
              </w:rPr>
              <w:t>3</w:t>
            </w:r>
          </w:p>
        </w:tc>
        <w:tc>
          <w:tcPr>
            <w:tcW w:w="2222" w:type="pct"/>
            <w:shd w:val="clear" w:color="auto" w:fill="FFFFFF"/>
            <w:tcMar>
              <w:top w:w="60" w:type="dxa"/>
              <w:left w:w="75" w:type="dxa"/>
              <w:bottom w:w="60" w:type="dxa"/>
              <w:right w:w="60" w:type="dxa"/>
            </w:tcMar>
            <w:vAlign w:val="center"/>
          </w:tcPr>
          <w:p w14:paraId="2A45572B">
            <w:pPr>
              <w:widowControl/>
              <w:jc w:val="center"/>
              <w:rPr>
                <w:rFonts w:ascii="Times New Roman" w:hAnsi="Times New Roman" w:eastAsia="宋体" w:cs="Times New Roman"/>
                <w:color w:val="333333"/>
                <w:kern w:val="0"/>
                <w:szCs w:val="21"/>
              </w:rPr>
            </w:pPr>
            <w:r>
              <w:rPr>
                <w:rFonts w:ascii="Times New Roman" w:hAnsi="Times New Roman" w:eastAsia="宋体" w:cs="Times New Roman"/>
                <w:color w:val="333333"/>
                <w:kern w:val="0"/>
                <w:szCs w:val="21"/>
              </w:rPr>
              <w:t>一种综放工作面充填液压支架及使用方法</w:t>
            </w:r>
          </w:p>
        </w:tc>
        <w:tc>
          <w:tcPr>
            <w:tcW w:w="855" w:type="pct"/>
            <w:shd w:val="clear" w:color="auto" w:fill="FFFFFF"/>
            <w:tcMar>
              <w:top w:w="60" w:type="dxa"/>
              <w:left w:w="75" w:type="dxa"/>
              <w:bottom w:w="60" w:type="dxa"/>
              <w:right w:w="60" w:type="dxa"/>
            </w:tcMar>
            <w:vAlign w:val="center"/>
          </w:tcPr>
          <w:p w14:paraId="412DC664">
            <w:pPr>
              <w:widowControl/>
              <w:jc w:val="center"/>
              <w:rPr>
                <w:rFonts w:ascii="Times New Roman" w:hAnsi="Times New Roman" w:eastAsia="宋体" w:cs="Times New Roman"/>
                <w:color w:val="333333"/>
                <w:kern w:val="0"/>
                <w:szCs w:val="21"/>
              </w:rPr>
            </w:pPr>
            <w:r>
              <w:rPr>
                <w:rFonts w:ascii="Times New Roman" w:hAnsi="Times New Roman" w:eastAsia="宋体" w:cs="Times New Roman"/>
                <w:color w:val="333333"/>
                <w:kern w:val="0"/>
                <w:szCs w:val="21"/>
              </w:rPr>
              <w:t>发明专利</w:t>
            </w:r>
          </w:p>
        </w:tc>
        <w:tc>
          <w:tcPr>
            <w:tcW w:w="408" w:type="pct"/>
            <w:shd w:val="clear" w:color="auto" w:fill="FFFFFF"/>
            <w:tcMar>
              <w:top w:w="60" w:type="dxa"/>
              <w:left w:w="75" w:type="dxa"/>
              <w:bottom w:w="60" w:type="dxa"/>
              <w:right w:w="60" w:type="dxa"/>
            </w:tcMar>
            <w:vAlign w:val="center"/>
          </w:tcPr>
          <w:p w14:paraId="1420C5E5">
            <w:pPr>
              <w:widowControl/>
              <w:jc w:val="center"/>
              <w:rPr>
                <w:rFonts w:ascii="Times New Roman" w:hAnsi="Times New Roman" w:eastAsia="宋体" w:cs="Times New Roman"/>
                <w:color w:val="333333"/>
                <w:kern w:val="0"/>
                <w:szCs w:val="21"/>
              </w:rPr>
            </w:pPr>
            <w:r>
              <w:rPr>
                <w:rFonts w:ascii="Times New Roman" w:hAnsi="Times New Roman" w:eastAsia="宋体" w:cs="Times New Roman"/>
                <w:color w:val="333333"/>
                <w:kern w:val="0"/>
                <w:szCs w:val="21"/>
              </w:rPr>
              <w:t>中国</w:t>
            </w:r>
          </w:p>
        </w:tc>
        <w:tc>
          <w:tcPr>
            <w:tcW w:w="0" w:type="auto"/>
            <w:shd w:val="clear" w:color="auto" w:fill="FFFFFF"/>
            <w:tcMar>
              <w:top w:w="60" w:type="dxa"/>
              <w:left w:w="75" w:type="dxa"/>
              <w:bottom w:w="60" w:type="dxa"/>
              <w:right w:w="60" w:type="dxa"/>
            </w:tcMar>
            <w:vAlign w:val="center"/>
          </w:tcPr>
          <w:p w14:paraId="48549451">
            <w:pPr>
              <w:widowControl/>
              <w:jc w:val="center"/>
              <w:rPr>
                <w:rFonts w:ascii="Times New Roman" w:hAnsi="Times New Roman" w:eastAsia="宋体" w:cs="Times New Roman"/>
                <w:color w:val="333333"/>
                <w:kern w:val="0"/>
                <w:szCs w:val="21"/>
              </w:rPr>
            </w:pPr>
            <w:r>
              <w:rPr>
                <w:rFonts w:ascii="Times New Roman" w:hAnsi="Times New Roman" w:eastAsia="宋体" w:cs="Times New Roman"/>
                <w:color w:val="333333"/>
                <w:kern w:val="0"/>
                <w:szCs w:val="21"/>
              </w:rPr>
              <w:t>ZL202210221361.3</w:t>
            </w:r>
          </w:p>
        </w:tc>
      </w:tr>
      <w:tr w14:paraId="37A3BC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c>
          <w:tcPr>
            <w:tcW w:w="423" w:type="pct"/>
            <w:shd w:val="clear" w:color="auto" w:fill="FFFFFF"/>
            <w:vAlign w:val="center"/>
          </w:tcPr>
          <w:p w14:paraId="535EDD1A">
            <w:pPr>
              <w:widowControl/>
              <w:jc w:val="center"/>
              <w:rPr>
                <w:rFonts w:ascii="Times New Roman" w:hAnsi="Times New Roman" w:eastAsia="宋体" w:cs="Times New Roman"/>
                <w:color w:val="333333"/>
                <w:kern w:val="0"/>
                <w:szCs w:val="21"/>
              </w:rPr>
            </w:pPr>
            <w:r>
              <w:rPr>
                <w:rFonts w:ascii="Times New Roman" w:hAnsi="Times New Roman" w:eastAsia="宋体" w:cs="Times New Roman"/>
                <w:color w:val="333333"/>
                <w:kern w:val="0"/>
                <w:szCs w:val="21"/>
              </w:rPr>
              <w:t>4</w:t>
            </w:r>
          </w:p>
        </w:tc>
        <w:tc>
          <w:tcPr>
            <w:tcW w:w="2222" w:type="pct"/>
            <w:shd w:val="clear" w:color="auto" w:fill="FFFFFF"/>
            <w:tcMar>
              <w:top w:w="60" w:type="dxa"/>
              <w:left w:w="75" w:type="dxa"/>
              <w:bottom w:w="60" w:type="dxa"/>
              <w:right w:w="60" w:type="dxa"/>
            </w:tcMar>
            <w:vAlign w:val="center"/>
          </w:tcPr>
          <w:p w14:paraId="79551C5D">
            <w:pPr>
              <w:widowControl/>
              <w:jc w:val="center"/>
              <w:rPr>
                <w:rFonts w:ascii="Times New Roman" w:hAnsi="Times New Roman" w:eastAsia="宋体" w:cs="Times New Roman"/>
                <w:color w:val="333333"/>
                <w:kern w:val="0"/>
                <w:szCs w:val="21"/>
              </w:rPr>
            </w:pPr>
            <w:r>
              <w:rPr>
                <w:rFonts w:ascii="Times New Roman" w:hAnsi="Times New Roman" w:eastAsia="宋体" w:cs="Times New Roman"/>
                <w:color w:val="333333"/>
                <w:kern w:val="0"/>
                <w:szCs w:val="21"/>
              </w:rPr>
              <w:t>一种低位放顶煤充填液压支架及使用方法</w:t>
            </w:r>
          </w:p>
        </w:tc>
        <w:tc>
          <w:tcPr>
            <w:tcW w:w="855" w:type="pct"/>
            <w:shd w:val="clear" w:color="auto" w:fill="FFFFFF"/>
            <w:tcMar>
              <w:top w:w="60" w:type="dxa"/>
              <w:left w:w="75" w:type="dxa"/>
              <w:bottom w:w="60" w:type="dxa"/>
              <w:right w:w="60" w:type="dxa"/>
            </w:tcMar>
            <w:vAlign w:val="center"/>
          </w:tcPr>
          <w:p w14:paraId="512E0788">
            <w:pPr>
              <w:widowControl/>
              <w:jc w:val="center"/>
              <w:rPr>
                <w:rFonts w:ascii="Times New Roman" w:hAnsi="Times New Roman" w:eastAsia="宋体" w:cs="Times New Roman"/>
                <w:color w:val="333333"/>
                <w:kern w:val="0"/>
                <w:szCs w:val="21"/>
              </w:rPr>
            </w:pPr>
            <w:r>
              <w:rPr>
                <w:rFonts w:ascii="Times New Roman" w:hAnsi="Times New Roman" w:eastAsia="宋体" w:cs="Times New Roman"/>
                <w:color w:val="333333"/>
                <w:kern w:val="0"/>
                <w:szCs w:val="21"/>
              </w:rPr>
              <w:t>发明专利</w:t>
            </w:r>
          </w:p>
        </w:tc>
        <w:tc>
          <w:tcPr>
            <w:tcW w:w="408" w:type="pct"/>
            <w:shd w:val="clear" w:color="auto" w:fill="FFFFFF"/>
            <w:tcMar>
              <w:top w:w="60" w:type="dxa"/>
              <w:left w:w="75" w:type="dxa"/>
              <w:bottom w:w="60" w:type="dxa"/>
              <w:right w:w="60" w:type="dxa"/>
            </w:tcMar>
            <w:vAlign w:val="center"/>
          </w:tcPr>
          <w:p w14:paraId="6DE3CE09">
            <w:pPr>
              <w:widowControl/>
              <w:jc w:val="center"/>
              <w:rPr>
                <w:rFonts w:ascii="Times New Roman" w:hAnsi="Times New Roman" w:eastAsia="宋体" w:cs="Times New Roman"/>
                <w:color w:val="333333"/>
                <w:kern w:val="0"/>
                <w:szCs w:val="21"/>
              </w:rPr>
            </w:pPr>
            <w:r>
              <w:rPr>
                <w:rFonts w:ascii="Times New Roman" w:hAnsi="Times New Roman" w:eastAsia="宋体" w:cs="Times New Roman"/>
                <w:color w:val="333333"/>
                <w:kern w:val="0"/>
                <w:szCs w:val="21"/>
              </w:rPr>
              <w:t>中国</w:t>
            </w:r>
          </w:p>
        </w:tc>
        <w:tc>
          <w:tcPr>
            <w:tcW w:w="0" w:type="auto"/>
            <w:shd w:val="clear" w:color="auto" w:fill="FFFFFF"/>
            <w:tcMar>
              <w:top w:w="60" w:type="dxa"/>
              <w:left w:w="75" w:type="dxa"/>
              <w:bottom w:w="60" w:type="dxa"/>
              <w:right w:w="60" w:type="dxa"/>
            </w:tcMar>
            <w:vAlign w:val="center"/>
          </w:tcPr>
          <w:p w14:paraId="5764231C">
            <w:pPr>
              <w:widowControl/>
              <w:jc w:val="center"/>
              <w:rPr>
                <w:rFonts w:ascii="Times New Roman" w:hAnsi="Times New Roman" w:eastAsia="宋体" w:cs="Times New Roman"/>
                <w:color w:val="333333"/>
                <w:kern w:val="0"/>
                <w:szCs w:val="21"/>
              </w:rPr>
            </w:pPr>
            <w:r>
              <w:rPr>
                <w:rFonts w:ascii="Times New Roman" w:hAnsi="Times New Roman" w:eastAsia="宋体" w:cs="Times New Roman"/>
                <w:color w:val="333333"/>
                <w:kern w:val="0"/>
                <w:szCs w:val="21"/>
              </w:rPr>
              <w:t>ZL202210221303.0</w:t>
            </w:r>
          </w:p>
        </w:tc>
      </w:tr>
      <w:tr w14:paraId="225D75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15" w:type="dxa"/>
            <w:left w:w="15" w:type="dxa"/>
            <w:bottom w:w="15" w:type="dxa"/>
            <w:right w:w="15" w:type="dxa"/>
          </w:tblCellMar>
        </w:tblPrEx>
        <w:tc>
          <w:tcPr>
            <w:tcW w:w="423" w:type="pct"/>
            <w:shd w:val="clear" w:color="auto" w:fill="FFFFFF"/>
            <w:vAlign w:val="center"/>
          </w:tcPr>
          <w:p w14:paraId="1F74A7A9">
            <w:pPr>
              <w:widowControl/>
              <w:jc w:val="center"/>
              <w:rPr>
                <w:rFonts w:ascii="Times New Roman" w:hAnsi="Times New Roman" w:eastAsia="宋体" w:cs="Times New Roman"/>
                <w:color w:val="333333"/>
                <w:kern w:val="0"/>
                <w:szCs w:val="21"/>
              </w:rPr>
            </w:pPr>
            <w:r>
              <w:rPr>
                <w:rFonts w:ascii="Times New Roman" w:hAnsi="Times New Roman" w:eastAsia="宋体" w:cs="Times New Roman"/>
                <w:color w:val="333333"/>
                <w:kern w:val="0"/>
                <w:szCs w:val="21"/>
              </w:rPr>
              <w:t>5</w:t>
            </w:r>
          </w:p>
        </w:tc>
        <w:tc>
          <w:tcPr>
            <w:tcW w:w="2222" w:type="pct"/>
            <w:shd w:val="clear" w:color="auto" w:fill="FFFFFF"/>
            <w:tcMar>
              <w:top w:w="60" w:type="dxa"/>
              <w:left w:w="75" w:type="dxa"/>
              <w:bottom w:w="60" w:type="dxa"/>
              <w:right w:w="60" w:type="dxa"/>
            </w:tcMar>
            <w:vAlign w:val="center"/>
          </w:tcPr>
          <w:p w14:paraId="5950D349">
            <w:pPr>
              <w:widowControl/>
              <w:jc w:val="center"/>
              <w:rPr>
                <w:rFonts w:ascii="Times New Roman" w:hAnsi="Times New Roman" w:eastAsia="宋体" w:cs="Times New Roman"/>
                <w:color w:val="333333"/>
                <w:kern w:val="0"/>
                <w:szCs w:val="21"/>
              </w:rPr>
            </w:pPr>
            <w:r>
              <w:rPr>
                <w:rFonts w:ascii="Times New Roman" w:hAnsi="Times New Roman" w:eastAsia="宋体" w:cs="Times New Roman"/>
                <w:color w:val="333333"/>
                <w:kern w:val="0"/>
                <w:szCs w:val="21"/>
              </w:rPr>
              <w:t>一种用于工作面端头采空区放顶的方法</w:t>
            </w:r>
          </w:p>
        </w:tc>
        <w:tc>
          <w:tcPr>
            <w:tcW w:w="855" w:type="pct"/>
            <w:shd w:val="clear" w:color="auto" w:fill="FFFFFF"/>
            <w:tcMar>
              <w:top w:w="60" w:type="dxa"/>
              <w:left w:w="75" w:type="dxa"/>
              <w:bottom w:w="60" w:type="dxa"/>
              <w:right w:w="60" w:type="dxa"/>
            </w:tcMar>
            <w:vAlign w:val="center"/>
          </w:tcPr>
          <w:p w14:paraId="0CC69002">
            <w:pPr>
              <w:widowControl/>
              <w:jc w:val="center"/>
              <w:rPr>
                <w:rFonts w:ascii="Times New Roman" w:hAnsi="Times New Roman" w:eastAsia="宋体" w:cs="Times New Roman"/>
                <w:color w:val="333333"/>
                <w:kern w:val="0"/>
                <w:szCs w:val="21"/>
              </w:rPr>
            </w:pPr>
            <w:r>
              <w:rPr>
                <w:rFonts w:ascii="Times New Roman" w:hAnsi="Times New Roman" w:eastAsia="宋体" w:cs="Times New Roman"/>
                <w:color w:val="333333"/>
                <w:kern w:val="0"/>
                <w:szCs w:val="21"/>
              </w:rPr>
              <w:t>发明专利</w:t>
            </w:r>
          </w:p>
        </w:tc>
        <w:tc>
          <w:tcPr>
            <w:tcW w:w="408" w:type="pct"/>
            <w:shd w:val="clear" w:color="auto" w:fill="FFFFFF"/>
            <w:tcMar>
              <w:top w:w="60" w:type="dxa"/>
              <w:left w:w="75" w:type="dxa"/>
              <w:bottom w:w="60" w:type="dxa"/>
              <w:right w:w="60" w:type="dxa"/>
            </w:tcMar>
            <w:vAlign w:val="center"/>
          </w:tcPr>
          <w:p w14:paraId="388F5333">
            <w:pPr>
              <w:widowControl/>
              <w:jc w:val="center"/>
              <w:rPr>
                <w:rFonts w:ascii="Times New Roman" w:hAnsi="Times New Roman" w:eastAsia="宋体" w:cs="Times New Roman"/>
                <w:color w:val="333333"/>
                <w:kern w:val="0"/>
                <w:szCs w:val="21"/>
              </w:rPr>
            </w:pPr>
            <w:r>
              <w:rPr>
                <w:rFonts w:ascii="Times New Roman" w:hAnsi="Times New Roman" w:eastAsia="宋体" w:cs="Times New Roman"/>
                <w:color w:val="333333"/>
                <w:kern w:val="0"/>
                <w:szCs w:val="21"/>
              </w:rPr>
              <w:t>中国</w:t>
            </w:r>
          </w:p>
        </w:tc>
        <w:tc>
          <w:tcPr>
            <w:tcW w:w="0" w:type="auto"/>
            <w:shd w:val="clear" w:color="auto" w:fill="FFFFFF"/>
            <w:tcMar>
              <w:top w:w="60" w:type="dxa"/>
              <w:left w:w="75" w:type="dxa"/>
              <w:bottom w:w="60" w:type="dxa"/>
              <w:right w:w="60" w:type="dxa"/>
            </w:tcMar>
            <w:vAlign w:val="center"/>
          </w:tcPr>
          <w:p w14:paraId="6D77A763">
            <w:pPr>
              <w:widowControl/>
              <w:jc w:val="center"/>
              <w:rPr>
                <w:rFonts w:ascii="Times New Roman" w:hAnsi="Times New Roman" w:eastAsia="宋体" w:cs="Times New Roman"/>
                <w:color w:val="333333"/>
                <w:kern w:val="0"/>
                <w:szCs w:val="21"/>
              </w:rPr>
            </w:pPr>
            <w:r>
              <w:rPr>
                <w:rFonts w:ascii="Times New Roman" w:hAnsi="Times New Roman" w:eastAsia="宋体" w:cs="Times New Roman"/>
                <w:color w:val="333333"/>
                <w:kern w:val="0"/>
                <w:szCs w:val="21"/>
              </w:rPr>
              <w:t>ZL201610938702.3</w:t>
            </w:r>
          </w:p>
        </w:tc>
      </w:tr>
      <w:tr w14:paraId="32FE27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15" w:type="dxa"/>
            <w:left w:w="15" w:type="dxa"/>
            <w:bottom w:w="15" w:type="dxa"/>
            <w:right w:w="15" w:type="dxa"/>
          </w:tblCellMar>
        </w:tblPrEx>
        <w:tc>
          <w:tcPr>
            <w:tcW w:w="423" w:type="pct"/>
            <w:shd w:val="clear" w:color="auto" w:fill="FFFFFF"/>
            <w:vAlign w:val="center"/>
          </w:tcPr>
          <w:p w14:paraId="766AF4CC">
            <w:pPr>
              <w:widowControl/>
              <w:jc w:val="center"/>
              <w:rPr>
                <w:rFonts w:ascii="Times New Roman" w:hAnsi="Times New Roman" w:eastAsia="宋体" w:cs="Times New Roman"/>
                <w:color w:val="333333"/>
                <w:kern w:val="0"/>
                <w:szCs w:val="21"/>
              </w:rPr>
            </w:pPr>
            <w:r>
              <w:rPr>
                <w:rFonts w:ascii="Times New Roman" w:hAnsi="Times New Roman" w:eastAsia="宋体" w:cs="Times New Roman"/>
                <w:color w:val="333333"/>
                <w:kern w:val="0"/>
                <w:szCs w:val="21"/>
              </w:rPr>
              <w:t>6</w:t>
            </w:r>
          </w:p>
        </w:tc>
        <w:tc>
          <w:tcPr>
            <w:tcW w:w="2222" w:type="pct"/>
            <w:shd w:val="clear" w:color="auto" w:fill="FFFFFF"/>
            <w:tcMar>
              <w:top w:w="60" w:type="dxa"/>
              <w:left w:w="75" w:type="dxa"/>
              <w:bottom w:w="60" w:type="dxa"/>
              <w:right w:w="60" w:type="dxa"/>
            </w:tcMar>
            <w:vAlign w:val="center"/>
          </w:tcPr>
          <w:p w14:paraId="003E3BC9">
            <w:pPr>
              <w:widowControl/>
              <w:jc w:val="center"/>
              <w:rPr>
                <w:rFonts w:ascii="Times New Roman" w:hAnsi="Times New Roman" w:eastAsia="宋体" w:cs="Times New Roman"/>
                <w:color w:val="333333"/>
                <w:kern w:val="0"/>
                <w:szCs w:val="21"/>
              </w:rPr>
            </w:pPr>
            <w:r>
              <w:rPr>
                <w:rFonts w:ascii="Times New Roman" w:hAnsi="Times New Roman" w:eastAsia="宋体" w:cs="Times New Roman"/>
                <w:color w:val="333333"/>
                <w:kern w:val="0"/>
                <w:szCs w:val="21"/>
              </w:rPr>
              <w:t>一种中部含夹矸层巨厚煤层分层开采方法</w:t>
            </w:r>
          </w:p>
        </w:tc>
        <w:tc>
          <w:tcPr>
            <w:tcW w:w="855" w:type="pct"/>
            <w:shd w:val="clear" w:color="auto" w:fill="FFFFFF"/>
            <w:tcMar>
              <w:top w:w="60" w:type="dxa"/>
              <w:left w:w="75" w:type="dxa"/>
              <w:bottom w:w="60" w:type="dxa"/>
              <w:right w:w="60" w:type="dxa"/>
            </w:tcMar>
            <w:vAlign w:val="center"/>
          </w:tcPr>
          <w:p w14:paraId="6E88434B">
            <w:pPr>
              <w:widowControl/>
              <w:jc w:val="center"/>
              <w:rPr>
                <w:rFonts w:ascii="Times New Roman" w:hAnsi="Times New Roman" w:eastAsia="宋体" w:cs="Times New Roman"/>
                <w:color w:val="333333"/>
                <w:kern w:val="0"/>
                <w:szCs w:val="21"/>
              </w:rPr>
            </w:pPr>
            <w:r>
              <w:rPr>
                <w:rFonts w:ascii="Times New Roman" w:hAnsi="Times New Roman" w:eastAsia="宋体" w:cs="Times New Roman"/>
                <w:color w:val="333333"/>
                <w:kern w:val="0"/>
                <w:szCs w:val="21"/>
              </w:rPr>
              <w:t>发明专利</w:t>
            </w:r>
          </w:p>
        </w:tc>
        <w:tc>
          <w:tcPr>
            <w:tcW w:w="408" w:type="pct"/>
            <w:shd w:val="clear" w:color="auto" w:fill="FFFFFF"/>
            <w:tcMar>
              <w:top w:w="60" w:type="dxa"/>
              <w:left w:w="75" w:type="dxa"/>
              <w:bottom w:w="60" w:type="dxa"/>
              <w:right w:w="60" w:type="dxa"/>
            </w:tcMar>
            <w:vAlign w:val="center"/>
          </w:tcPr>
          <w:p w14:paraId="7C8A73B4">
            <w:pPr>
              <w:widowControl/>
              <w:jc w:val="center"/>
              <w:rPr>
                <w:rFonts w:ascii="Times New Roman" w:hAnsi="Times New Roman" w:eastAsia="宋体" w:cs="Times New Roman"/>
                <w:color w:val="333333"/>
                <w:kern w:val="0"/>
                <w:szCs w:val="21"/>
              </w:rPr>
            </w:pPr>
            <w:r>
              <w:rPr>
                <w:rFonts w:ascii="Times New Roman" w:hAnsi="Times New Roman" w:eastAsia="宋体" w:cs="Times New Roman"/>
                <w:color w:val="333333"/>
                <w:kern w:val="0"/>
                <w:szCs w:val="21"/>
              </w:rPr>
              <w:t>中国</w:t>
            </w:r>
          </w:p>
        </w:tc>
        <w:tc>
          <w:tcPr>
            <w:tcW w:w="0" w:type="auto"/>
            <w:shd w:val="clear" w:color="auto" w:fill="FFFFFF"/>
            <w:tcMar>
              <w:top w:w="60" w:type="dxa"/>
              <w:left w:w="75" w:type="dxa"/>
              <w:bottom w:w="60" w:type="dxa"/>
              <w:right w:w="60" w:type="dxa"/>
            </w:tcMar>
            <w:vAlign w:val="center"/>
          </w:tcPr>
          <w:p w14:paraId="6685B859">
            <w:pPr>
              <w:widowControl/>
              <w:jc w:val="center"/>
              <w:rPr>
                <w:rFonts w:ascii="Times New Roman" w:hAnsi="Times New Roman" w:eastAsia="宋体" w:cs="Times New Roman"/>
                <w:color w:val="333333"/>
                <w:kern w:val="0"/>
                <w:szCs w:val="21"/>
              </w:rPr>
            </w:pPr>
            <w:r>
              <w:rPr>
                <w:rFonts w:ascii="Times New Roman" w:hAnsi="Times New Roman" w:eastAsia="宋体" w:cs="Times New Roman"/>
                <w:color w:val="333333"/>
                <w:kern w:val="0"/>
                <w:szCs w:val="21"/>
              </w:rPr>
              <w:t>ZL201810991692.9</w:t>
            </w:r>
          </w:p>
        </w:tc>
      </w:tr>
      <w:tr w14:paraId="67B334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c>
          <w:tcPr>
            <w:tcW w:w="423" w:type="pct"/>
            <w:shd w:val="clear" w:color="auto" w:fill="FFFFFF"/>
            <w:vAlign w:val="center"/>
          </w:tcPr>
          <w:p w14:paraId="5B325C1D">
            <w:pPr>
              <w:widowControl/>
              <w:jc w:val="center"/>
              <w:rPr>
                <w:rFonts w:ascii="Times New Roman" w:hAnsi="Times New Roman" w:eastAsia="宋体" w:cs="Times New Roman"/>
                <w:color w:val="333333"/>
                <w:kern w:val="0"/>
                <w:szCs w:val="21"/>
              </w:rPr>
            </w:pPr>
            <w:r>
              <w:rPr>
                <w:rFonts w:ascii="Times New Roman" w:hAnsi="Times New Roman" w:eastAsia="宋体" w:cs="Times New Roman"/>
                <w:color w:val="333333"/>
                <w:kern w:val="0"/>
                <w:szCs w:val="21"/>
              </w:rPr>
              <w:t>7</w:t>
            </w:r>
          </w:p>
        </w:tc>
        <w:tc>
          <w:tcPr>
            <w:tcW w:w="2222" w:type="pct"/>
            <w:shd w:val="clear" w:color="auto" w:fill="FFFFFF"/>
            <w:tcMar>
              <w:top w:w="60" w:type="dxa"/>
              <w:left w:w="75" w:type="dxa"/>
              <w:bottom w:w="60" w:type="dxa"/>
              <w:right w:w="60" w:type="dxa"/>
            </w:tcMar>
            <w:vAlign w:val="center"/>
          </w:tcPr>
          <w:p w14:paraId="3604B228">
            <w:pPr>
              <w:widowControl/>
              <w:jc w:val="center"/>
              <w:rPr>
                <w:rFonts w:ascii="Times New Roman" w:hAnsi="Times New Roman" w:eastAsia="宋体" w:cs="Times New Roman"/>
                <w:color w:val="333333"/>
                <w:kern w:val="0"/>
                <w:szCs w:val="21"/>
              </w:rPr>
            </w:pPr>
            <w:r>
              <w:rPr>
                <w:rFonts w:ascii="Times New Roman" w:hAnsi="Times New Roman" w:eastAsia="宋体" w:cs="Times New Roman"/>
                <w:color w:val="333333"/>
                <w:kern w:val="0"/>
                <w:szCs w:val="21"/>
              </w:rPr>
              <w:t>一种与液压支架配合使用的超声波激励放顶煤装置及其使用方法</w:t>
            </w:r>
          </w:p>
        </w:tc>
        <w:tc>
          <w:tcPr>
            <w:tcW w:w="855" w:type="pct"/>
            <w:shd w:val="clear" w:color="auto" w:fill="FFFFFF"/>
            <w:tcMar>
              <w:top w:w="60" w:type="dxa"/>
              <w:left w:w="75" w:type="dxa"/>
              <w:bottom w:w="60" w:type="dxa"/>
              <w:right w:w="60" w:type="dxa"/>
            </w:tcMar>
            <w:vAlign w:val="center"/>
          </w:tcPr>
          <w:p w14:paraId="6D337867">
            <w:pPr>
              <w:widowControl/>
              <w:jc w:val="center"/>
              <w:rPr>
                <w:rFonts w:ascii="Times New Roman" w:hAnsi="Times New Roman" w:eastAsia="宋体" w:cs="Times New Roman"/>
                <w:color w:val="333333"/>
                <w:kern w:val="0"/>
                <w:szCs w:val="21"/>
              </w:rPr>
            </w:pPr>
            <w:r>
              <w:rPr>
                <w:rFonts w:ascii="Times New Roman" w:hAnsi="Times New Roman" w:eastAsia="宋体" w:cs="Times New Roman"/>
                <w:color w:val="333333"/>
                <w:kern w:val="0"/>
                <w:szCs w:val="21"/>
              </w:rPr>
              <w:t>发明专利</w:t>
            </w:r>
          </w:p>
        </w:tc>
        <w:tc>
          <w:tcPr>
            <w:tcW w:w="408" w:type="pct"/>
            <w:shd w:val="clear" w:color="auto" w:fill="FFFFFF"/>
            <w:tcMar>
              <w:top w:w="60" w:type="dxa"/>
              <w:left w:w="75" w:type="dxa"/>
              <w:bottom w:w="60" w:type="dxa"/>
              <w:right w:w="60" w:type="dxa"/>
            </w:tcMar>
            <w:vAlign w:val="center"/>
          </w:tcPr>
          <w:p w14:paraId="6A9EF962">
            <w:pPr>
              <w:widowControl/>
              <w:jc w:val="center"/>
              <w:rPr>
                <w:rFonts w:ascii="Times New Roman" w:hAnsi="Times New Roman" w:eastAsia="宋体" w:cs="Times New Roman"/>
                <w:color w:val="333333"/>
                <w:kern w:val="0"/>
                <w:szCs w:val="21"/>
              </w:rPr>
            </w:pPr>
            <w:r>
              <w:rPr>
                <w:rFonts w:ascii="Times New Roman" w:hAnsi="Times New Roman" w:eastAsia="宋体" w:cs="Times New Roman"/>
                <w:color w:val="333333"/>
                <w:kern w:val="0"/>
                <w:szCs w:val="21"/>
              </w:rPr>
              <w:t>中国</w:t>
            </w:r>
          </w:p>
        </w:tc>
        <w:tc>
          <w:tcPr>
            <w:tcW w:w="0" w:type="auto"/>
            <w:shd w:val="clear" w:color="auto" w:fill="FFFFFF"/>
            <w:tcMar>
              <w:top w:w="60" w:type="dxa"/>
              <w:left w:w="75" w:type="dxa"/>
              <w:bottom w:w="60" w:type="dxa"/>
              <w:right w:w="60" w:type="dxa"/>
            </w:tcMar>
            <w:vAlign w:val="center"/>
          </w:tcPr>
          <w:p w14:paraId="6FD20914">
            <w:pPr>
              <w:widowControl/>
              <w:jc w:val="center"/>
              <w:rPr>
                <w:rFonts w:ascii="Times New Roman" w:hAnsi="Times New Roman" w:eastAsia="宋体" w:cs="Times New Roman"/>
                <w:color w:val="333333"/>
                <w:kern w:val="0"/>
                <w:szCs w:val="21"/>
              </w:rPr>
            </w:pPr>
            <w:r>
              <w:rPr>
                <w:rFonts w:ascii="Times New Roman" w:hAnsi="Times New Roman" w:eastAsia="宋体" w:cs="Times New Roman"/>
                <w:color w:val="333333"/>
                <w:kern w:val="0"/>
                <w:szCs w:val="21"/>
              </w:rPr>
              <w:t>ZL201711248077.0</w:t>
            </w:r>
          </w:p>
        </w:tc>
      </w:tr>
      <w:tr w14:paraId="362740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c>
          <w:tcPr>
            <w:tcW w:w="423" w:type="pct"/>
            <w:shd w:val="clear" w:color="auto" w:fill="FFFFFF"/>
            <w:vAlign w:val="center"/>
          </w:tcPr>
          <w:p w14:paraId="60EC7D12">
            <w:pPr>
              <w:widowControl/>
              <w:jc w:val="center"/>
              <w:rPr>
                <w:rFonts w:ascii="Times New Roman" w:hAnsi="Times New Roman" w:eastAsia="宋体" w:cs="Times New Roman"/>
                <w:color w:val="333333"/>
                <w:kern w:val="0"/>
                <w:szCs w:val="21"/>
              </w:rPr>
            </w:pPr>
            <w:r>
              <w:rPr>
                <w:rFonts w:ascii="Times New Roman" w:hAnsi="Times New Roman" w:eastAsia="宋体" w:cs="Times New Roman"/>
                <w:color w:val="333333"/>
                <w:kern w:val="0"/>
                <w:szCs w:val="21"/>
              </w:rPr>
              <w:t>8</w:t>
            </w:r>
          </w:p>
        </w:tc>
        <w:tc>
          <w:tcPr>
            <w:tcW w:w="2222" w:type="pct"/>
            <w:shd w:val="clear" w:color="auto" w:fill="FFFFFF"/>
            <w:tcMar>
              <w:top w:w="60" w:type="dxa"/>
              <w:left w:w="75" w:type="dxa"/>
              <w:bottom w:w="60" w:type="dxa"/>
              <w:right w:w="60" w:type="dxa"/>
            </w:tcMar>
            <w:vAlign w:val="center"/>
          </w:tcPr>
          <w:p w14:paraId="6B86F899">
            <w:pPr>
              <w:widowControl/>
              <w:jc w:val="center"/>
              <w:rPr>
                <w:rFonts w:ascii="Times New Roman" w:hAnsi="Times New Roman" w:eastAsia="宋体" w:cs="Times New Roman"/>
                <w:color w:val="333333"/>
                <w:kern w:val="0"/>
                <w:szCs w:val="21"/>
              </w:rPr>
            </w:pPr>
            <w:r>
              <w:rPr>
                <w:rFonts w:ascii="Times New Roman" w:hAnsi="Times New Roman" w:eastAsia="宋体" w:cs="Times New Roman"/>
                <w:color w:val="333333"/>
                <w:kern w:val="0"/>
                <w:szCs w:val="21"/>
              </w:rPr>
              <w:t>一种防漏物理相似模拟实验架</w:t>
            </w:r>
          </w:p>
        </w:tc>
        <w:tc>
          <w:tcPr>
            <w:tcW w:w="855" w:type="pct"/>
            <w:shd w:val="clear" w:color="auto" w:fill="FFFFFF"/>
            <w:tcMar>
              <w:top w:w="60" w:type="dxa"/>
              <w:left w:w="75" w:type="dxa"/>
              <w:bottom w:w="60" w:type="dxa"/>
              <w:right w:w="60" w:type="dxa"/>
            </w:tcMar>
            <w:vAlign w:val="center"/>
          </w:tcPr>
          <w:p w14:paraId="33FBF65A">
            <w:pPr>
              <w:widowControl/>
              <w:jc w:val="center"/>
              <w:rPr>
                <w:rFonts w:ascii="Times New Roman" w:hAnsi="Times New Roman" w:eastAsia="宋体" w:cs="Times New Roman"/>
                <w:color w:val="333333"/>
                <w:kern w:val="0"/>
                <w:szCs w:val="21"/>
              </w:rPr>
            </w:pPr>
            <w:r>
              <w:rPr>
                <w:rFonts w:ascii="Times New Roman" w:hAnsi="Times New Roman" w:eastAsia="宋体" w:cs="Times New Roman"/>
                <w:color w:val="333333"/>
                <w:kern w:val="0"/>
                <w:szCs w:val="21"/>
              </w:rPr>
              <w:t>发明专利</w:t>
            </w:r>
          </w:p>
        </w:tc>
        <w:tc>
          <w:tcPr>
            <w:tcW w:w="408" w:type="pct"/>
            <w:shd w:val="clear" w:color="auto" w:fill="FFFFFF"/>
            <w:tcMar>
              <w:top w:w="60" w:type="dxa"/>
              <w:left w:w="75" w:type="dxa"/>
              <w:bottom w:w="60" w:type="dxa"/>
              <w:right w:w="60" w:type="dxa"/>
            </w:tcMar>
            <w:vAlign w:val="center"/>
          </w:tcPr>
          <w:p w14:paraId="64269C68">
            <w:pPr>
              <w:widowControl/>
              <w:jc w:val="center"/>
              <w:rPr>
                <w:rFonts w:ascii="Times New Roman" w:hAnsi="Times New Roman" w:eastAsia="宋体" w:cs="Times New Roman"/>
                <w:color w:val="333333"/>
                <w:kern w:val="0"/>
                <w:szCs w:val="21"/>
              </w:rPr>
            </w:pPr>
            <w:r>
              <w:rPr>
                <w:rFonts w:ascii="Times New Roman" w:hAnsi="Times New Roman" w:eastAsia="宋体" w:cs="Times New Roman"/>
                <w:color w:val="333333"/>
                <w:kern w:val="0"/>
                <w:szCs w:val="21"/>
              </w:rPr>
              <w:t>中国</w:t>
            </w:r>
          </w:p>
        </w:tc>
        <w:tc>
          <w:tcPr>
            <w:tcW w:w="0" w:type="auto"/>
            <w:shd w:val="clear" w:color="auto" w:fill="FFFFFF"/>
            <w:tcMar>
              <w:top w:w="60" w:type="dxa"/>
              <w:left w:w="75" w:type="dxa"/>
              <w:bottom w:w="60" w:type="dxa"/>
              <w:right w:w="60" w:type="dxa"/>
            </w:tcMar>
            <w:vAlign w:val="center"/>
          </w:tcPr>
          <w:p w14:paraId="384B2716">
            <w:pPr>
              <w:widowControl/>
              <w:jc w:val="center"/>
              <w:rPr>
                <w:rFonts w:ascii="Times New Roman" w:hAnsi="Times New Roman" w:eastAsia="宋体" w:cs="Times New Roman"/>
                <w:color w:val="333333"/>
                <w:kern w:val="0"/>
                <w:szCs w:val="21"/>
              </w:rPr>
            </w:pPr>
            <w:r>
              <w:rPr>
                <w:rFonts w:ascii="Times New Roman" w:hAnsi="Times New Roman" w:eastAsia="宋体" w:cs="Times New Roman"/>
                <w:color w:val="333333"/>
                <w:kern w:val="0"/>
                <w:szCs w:val="21"/>
              </w:rPr>
              <w:t>ZL201610911750.3</w:t>
            </w:r>
          </w:p>
        </w:tc>
      </w:tr>
      <w:tr w14:paraId="4880BB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15" w:type="dxa"/>
            <w:left w:w="15" w:type="dxa"/>
            <w:bottom w:w="15" w:type="dxa"/>
            <w:right w:w="15" w:type="dxa"/>
          </w:tblCellMar>
        </w:tblPrEx>
        <w:tc>
          <w:tcPr>
            <w:tcW w:w="423" w:type="pct"/>
            <w:shd w:val="clear" w:color="auto" w:fill="FFFFFF"/>
            <w:vAlign w:val="center"/>
          </w:tcPr>
          <w:p w14:paraId="1AE7E8FD">
            <w:pPr>
              <w:widowControl/>
              <w:jc w:val="center"/>
              <w:rPr>
                <w:rFonts w:ascii="Times New Roman" w:hAnsi="Times New Roman" w:eastAsia="宋体" w:cs="Times New Roman"/>
                <w:color w:val="333333"/>
                <w:kern w:val="0"/>
                <w:szCs w:val="21"/>
              </w:rPr>
            </w:pPr>
            <w:r>
              <w:rPr>
                <w:rFonts w:ascii="Times New Roman" w:hAnsi="Times New Roman" w:eastAsia="宋体" w:cs="Times New Roman"/>
                <w:color w:val="333333"/>
                <w:kern w:val="0"/>
                <w:szCs w:val="21"/>
              </w:rPr>
              <w:t>9</w:t>
            </w:r>
          </w:p>
        </w:tc>
        <w:tc>
          <w:tcPr>
            <w:tcW w:w="2222" w:type="pct"/>
            <w:shd w:val="clear" w:color="auto" w:fill="FFFFFF"/>
            <w:tcMar>
              <w:top w:w="60" w:type="dxa"/>
              <w:left w:w="75" w:type="dxa"/>
              <w:bottom w:w="60" w:type="dxa"/>
              <w:right w:w="60" w:type="dxa"/>
            </w:tcMar>
            <w:vAlign w:val="center"/>
          </w:tcPr>
          <w:p w14:paraId="4DE1ECBA">
            <w:pPr>
              <w:widowControl/>
              <w:jc w:val="center"/>
              <w:rPr>
                <w:rFonts w:ascii="Times New Roman" w:hAnsi="Times New Roman" w:eastAsia="宋体" w:cs="Times New Roman"/>
                <w:color w:val="333333"/>
                <w:kern w:val="0"/>
                <w:szCs w:val="21"/>
              </w:rPr>
            </w:pPr>
            <w:r>
              <w:rPr>
                <w:rFonts w:ascii="Times New Roman" w:hAnsi="Times New Roman" w:eastAsia="宋体" w:cs="Times New Roman"/>
                <w:color w:val="333333"/>
                <w:kern w:val="0"/>
                <w:szCs w:val="21"/>
              </w:rPr>
              <w:t>一种超声波激励放顶或放煤装置及方法</w:t>
            </w:r>
          </w:p>
        </w:tc>
        <w:tc>
          <w:tcPr>
            <w:tcW w:w="855" w:type="pct"/>
            <w:shd w:val="clear" w:color="auto" w:fill="FFFFFF"/>
            <w:tcMar>
              <w:top w:w="60" w:type="dxa"/>
              <w:left w:w="75" w:type="dxa"/>
              <w:bottom w:w="60" w:type="dxa"/>
              <w:right w:w="60" w:type="dxa"/>
            </w:tcMar>
            <w:vAlign w:val="center"/>
          </w:tcPr>
          <w:p w14:paraId="6F438BF6">
            <w:pPr>
              <w:widowControl/>
              <w:jc w:val="center"/>
              <w:rPr>
                <w:rFonts w:ascii="Times New Roman" w:hAnsi="Times New Roman" w:eastAsia="宋体" w:cs="Times New Roman"/>
                <w:color w:val="333333"/>
                <w:kern w:val="0"/>
                <w:szCs w:val="21"/>
              </w:rPr>
            </w:pPr>
            <w:r>
              <w:rPr>
                <w:rFonts w:ascii="Times New Roman" w:hAnsi="Times New Roman" w:eastAsia="宋体" w:cs="Times New Roman"/>
                <w:color w:val="333333"/>
                <w:kern w:val="0"/>
                <w:szCs w:val="21"/>
              </w:rPr>
              <w:t>发明专利</w:t>
            </w:r>
          </w:p>
        </w:tc>
        <w:tc>
          <w:tcPr>
            <w:tcW w:w="408" w:type="pct"/>
            <w:shd w:val="clear" w:color="auto" w:fill="FFFFFF"/>
            <w:tcMar>
              <w:top w:w="60" w:type="dxa"/>
              <w:left w:w="75" w:type="dxa"/>
              <w:bottom w:w="60" w:type="dxa"/>
              <w:right w:w="60" w:type="dxa"/>
            </w:tcMar>
            <w:vAlign w:val="center"/>
          </w:tcPr>
          <w:p w14:paraId="0D5D47E5">
            <w:pPr>
              <w:widowControl/>
              <w:jc w:val="center"/>
              <w:rPr>
                <w:rFonts w:ascii="Times New Roman" w:hAnsi="Times New Roman" w:eastAsia="宋体" w:cs="Times New Roman"/>
                <w:color w:val="333333"/>
                <w:kern w:val="0"/>
                <w:szCs w:val="21"/>
              </w:rPr>
            </w:pPr>
            <w:r>
              <w:rPr>
                <w:rFonts w:ascii="Times New Roman" w:hAnsi="Times New Roman" w:eastAsia="宋体" w:cs="Times New Roman"/>
                <w:color w:val="333333"/>
                <w:kern w:val="0"/>
                <w:szCs w:val="21"/>
              </w:rPr>
              <w:t>中国</w:t>
            </w:r>
          </w:p>
        </w:tc>
        <w:tc>
          <w:tcPr>
            <w:tcW w:w="0" w:type="auto"/>
            <w:shd w:val="clear" w:color="auto" w:fill="FFFFFF"/>
            <w:tcMar>
              <w:top w:w="60" w:type="dxa"/>
              <w:left w:w="75" w:type="dxa"/>
              <w:bottom w:w="60" w:type="dxa"/>
              <w:right w:w="60" w:type="dxa"/>
            </w:tcMar>
            <w:vAlign w:val="center"/>
          </w:tcPr>
          <w:p w14:paraId="4E9BC27B">
            <w:pPr>
              <w:widowControl/>
              <w:jc w:val="center"/>
              <w:rPr>
                <w:rFonts w:ascii="Times New Roman" w:hAnsi="Times New Roman" w:eastAsia="宋体" w:cs="Times New Roman"/>
                <w:color w:val="333333"/>
                <w:kern w:val="0"/>
                <w:szCs w:val="21"/>
              </w:rPr>
            </w:pPr>
            <w:r>
              <w:rPr>
                <w:rFonts w:ascii="Times New Roman" w:hAnsi="Times New Roman" w:eastAsia="宋体" w:cs="Times New Roman"/>
                <w:color w:val="333333"/>
                <w:kern w:val="0"/>
                <w:szCs w:val="21"/>
              </w:rPr>
              <w:t>ZL201710436729.7</w:t>
            </w:r>
          </w:p>
        </w:tc>
      </w:tr>
      <w:tr w14:paraId="02F991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c>
          <w:tcPr>
            <w:tcW w:w="423" w:type="pct"/>
            <w:shd w:val="clear" w:color="auto" w:fill="FFFFFF"/>
            <w:vAlign w:val="center"/>
          </w:tcPr>
          <w:p w14:paraId="0DA80C62">
            <w:pPr>
              <w:widowControl/>
              <w:jc w:val="center"/>
              <w:rPr>
                <w:rFonts w:ascii="Times New Roman" w:hAnsi="Times New Roman" w:eastAsia="宋体" w:cs="Times New Roman"/>
                <w:color w:val="333333"/>
                <w:kern w:val="0"/>
                <w:szCs w:val="21"/>
              </w:rPr>
            </w:pPr>
            <w:r>
              <w:rPr>
                <w:rFonts w:ascii="Times New Roman" w:hAnsi="Times New Roman" w:eastAsia="宋体" w:cs="Times New Roman"/>
                <w:color w:val="333333"/>
                <w:kern w:val="0"/>
                <w:szCs w:val="21"/>
              </w:rPr>
              <w:t>10</w:t>
            </w:r>
          </w:p>
        </w:tc>
        <w:tc>
          <w:tcPr>
            <w:tcW w:w="2222" w:type="pct"/>
            <w:shd w:val="clear" w:color="auto" w:fill="FFFFFF"/>
            <w:tcMar>
              <w:top w:w="60" w:type="dxa"/>
              <w:left w:w="75" w:type="dxa"/>
              <w:bottom w:w="60" w:type="dxa"/>
              <w:right w:w="60" w:type="dxa"/>
            </w:tcMar>
            <w:vAlign w:val="center"/>
          </w:tcPr>
          <w:p w14:paraId="02EFBE42">
            <w:pPr>
              <w:widowControl/>
              <w:jc w:val="center"/>
              <w:rPr>
                <w:rFonts w:ascii="Times New Roman" w:hAnsi="Times New Roman" w:eastAsia="宋体" w:cs="Times New Roman"/>
                <w:color w:val="333333"/>
                <w:kern w:val="0"/>
                <w:szCs w:val="21"/>
              </w:rPr>
            </w:pPr>
            <w:r>
              <w:rPr>
                <w:rFonts w:ascii="Times New Roman" w:hAnsi="Times New Roman" w:cs="Times New Roman"/>
                <w:color w:val="333333"/>
                <w:sz w:val="20"/>
                <w:szCs w:val="20"/>
                <w:shd w:val="clear" w:color="auto" w:fill="FFFFFF"/>
              </w:rPr>
              <w:t>一种侧向加压相似模拟实验装置及实验方法</w:t>
            </w:r>
          </w:p>
        </w:tc>
        <w:tc>
          <w:tcPr>
            <w:tcW w:w="855" w:type="pct"/>
            <w:shd w:val="clear" w:color="auto" w:fill="FFFFFF"/>
            <w:tcMar>
              <w:top w:w="60" w:type="dxa"/>
              <w:left w:w="75" w:type="dxa"/>
              <w:bottom w:w="60" w:type="dxa"/>
              <w:right w:w="60" w:type="dxa"/>
            </w:tcMar>
            <w:vAlign w:val="center"/>
          </w:tcPr>
          <w:p w14:paraId="4262955C">
            <w:pPr>
              <w:widowControl/>
              <w:jc w:val="center"/>
              <w:rPr>
                <w:rFonts w:ascii="Times New Roman" w:hAnsi="Times New Roman" w:eastAsia="宋体" w:cs="Times New Roman"/>
                <w:color w:val="333333"/>
                <w:kern w:val="0"/>
                <w:szCs w:val="21"/>
              </w:rPr>
            </w:pPr>
            <w:r>
              <w:rPr>
                <w:rFonts w:ascii="Times New Roman" w:hAnsi="Times New Roman" w:eastAsia="宋体" w:cs="Times New Roman"/>
                <w:color w:val="333333"/>
                <w:kern w:val="0"/>
                <w:szCs w:val="21"/>
              </w:rPr>
              <w:t>发明专利</w:t>
            </w:r>
          </w:p>
        </w:tc>
        <w:tc>
          <w:tcPr>
            <w:tcW w:w="408" w:type="pct"/>
            <w:shd w:val="clear" w:color="auto" w:fill="FFFFFF"/>
            <w:tcMar>
              <w:top w:w="60" w:type="dxa"/>
              <w:left w:w="75" w:type="dxa"/>
              <w:bottom w:w="60" w:type="dxa"/>
              <w:right w:w="60" w:type="dxa"/>
            </w:tcMar>
            <w:vAlign w:val="center"/>
          </w:tcPr>
          <w:p w14:paraId="5B08CAC8">
            <w:pPr>
              <w:widowControl/>
              <w:jc w:val="center"/>
              <w:rPr>
                <w:rFonts w:ascii="Times New Roman" w:hAnsi="Times New Roman" w:eastAsia="宋体" w:cs="Times New Roman"/>
                <w:color w:val="333333"/>
                <w:kern w:val="0"/>
                <w:szCs w:val="21"/>
              </w:rPr>
            </w:pPr>
            <w:r>
              <w:rPr>
                <w:rFonts w:ascii="Times New Roman" w:hAnsi="Times New Roman" w:eastAsia="宋体" w:cs="Times New Roman"/>
                <w:color w:val="333333"/>
                <w:kern w:val="0"/>
                <w:szCs w:val="21"/>
              </w:rPr>
              <w:t>中国</w:t>
            </w:r>
          </w:p>
        </w:tc>
        <w:tc>
          <w:tcPr>
            <w:tcW w:w="0" w:type="auto"/>
            <w:shd w:val="clear" w:color="auto" w:fill="FFFFFF"/>
            <w:tcMar>
              <w:top w:w="60" w:type="dxa"/>
              <w:left w:w="75" w:type="dxa"/>
              <w:bottom w:w="60" w:type="dxa"/>
              <w:right w:w="60" w:type="dxa"/>
            </w:tcMar>
            <w:vAlign w:val="center"/>
          </w:tcPr>
          <w:p w14:paraId="7B583BC3">
            <w:pPr>
              <w:rPr>
                <w:rFonts w:ascii="Times New Roman" w:hAnsi="Times New Roman" w:cs="Times New Roman"/>
              </w:rPr>
            </w:pPr>
            <w:r>
              <w:rPr>
                <w:rFonts w:ascii="Times New Roman" w:hAnsi="Times New Roman" w:cs="Times New Roman"/>
              </w:rPr>
              <w:t>ZL201410019767.9</w:t>
            </w:r>
          </w:p>
        </w:tc>
      </w:tr>
      <w:tr w14:paraId="74BD83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c>
          <w:tcPr>
            <w:tcW w:w="423" w:type="pct"/>
            <w:shd w:val="clear" w:color="auto" w:fill="FFFFFF"/>
            <w:vAlign w:val="center"/>
          </w:tcPr>
          <w:p w14:paraId="3B46A70F">
            <w:pPr>
              <w:widowControl/>
              <w:jc w:val="center"/>
              <w:rPr>
                <w:rFonts w:ascii="Times New Roman" w:hAnsi="Times New Roman" w:eastAsia="宋体" w:cs="Times New Roman"/>
                <w:color w:val="333333"/>
                <w:kern w:val="0"/>
                <w:szCs w:val="21"/>
              </w:rPr>
            </w:pPr>
            <w:r>
              <w:rPr>
                <w:rFonts w:ascii="Times New Roman" w:hAnsi="Times New Roman" w:eastAsia="宋体" w:cs="Times New Roman"/>
                <w:color w:val="333333"/>
                <w:kern w:val="0"/>
                <w:szCs w:val="21"/>
              </w:rPr>
              <w:t>11</w:t>
            </w:r>
          </w:p>
        </w:tc>
        <w:tc>
          <w:tcPr>
            <w:tcW w:w="2222" w:type="pct"/>
            <w:shd w:val="clear" w:color="auto" w:fill="FFFFFF"/>
            <w:tcMar>
              <w:top w:w="60" w:type="dxa"/>
              <w:left w:w="75" w:type="dxa"/>
              <w:bottom w:w="60" w:type="dxa"/>
              <w:right w:w="60" w:type="dxa"/>
            </w:tcMar>
            <w:vAlign w:val="center"/>
          </w:tcPr>
          <w:p w14:paraId="2083BDA0">
            <w:pPr>
              <w:widowControl/>
              <w:jc w:val="center"/>
              <w:rPr>
                <w:rFonts w:ascii="Times New Roman" w:hAnsi="Times New Roman" w:eastAsia="宋体" w:cs="Times New Roman"/>
                <w:color w:val="333333"/>
                <w:kern w:val="0"/>
                <w:szCs w:val="21"/>
              </w:rPr>
            </w:pPr>
            <w:r>
              <w:rPr>
                <w:rFonts w:ascii="Times New Roman" w:hAnsi="Times New Roman" w:cs="Times New Roman"/>
                <w:color w:val="333333"/>
                <w:sz w:val="20"/>
                <w:szCs w:val="20"/>
                <w:shd w:val="clear" w:color="auto" w:fill="FFFFFF"/>
              </w:rPr>
              <w:t>一种基于遥感监测的冲沟地形下采场覆岩活动控制方法</w:t>
            </w:r>
          </w:p>
        </w:tc>
        <w:tc>
          <w:tcPr>
            <w:tcW w:w="855" w:type="pct"/>
            <w:shd w:val="clear" w:color="auto" w:fill="FFFFFF"/>
            <w:tcMar>
              <w:top w:w="60" w:type="dxa"/>
              <w:left w:w="75" w:type="dxa"/>
              <w:bottom w:w="60" w:type="dxa"/>
              <w:right w:w="60" w:type="dxa"/>
            </w:tcMar>
            <w:vAlign w:val="center"/>
          </w:tcPr>
          <w:p w14:paraId="790E5F11">
            <w:pPr>
              <w:widowControl/>
              <w:jc w:val="center"/>
              <w:rPr>
                <w:rFonts w:ascii="Times New Roman" w:hAnsi="Times New Roman" w:eastAsia="宋体" w:cs="Times New Roman"/>
                <w:color w:val="333333"/>
                <w:kern w:val="0"/>
                <w:szCs w:val="21"/>
              </w:rPr>
            </w:pPr>
            <w:r>
              <w:rPr>
                <w:rFonts w:ascii="Times New Roman" w:hAnsi="Times New Roman" w:eastAsia="宋体" w:cs="Times New Roman"/>
                <w:color w:val="333333"/>
                <w:kern w:val="0"/>
                <w:szCs w:val="21"/>
              </w:rPr>
              <w:t>发明专利</w:t>
            </w:r>
          </w:p>
        </w:tc>
        <w:tc>
          <w:tcPr>
            <w:tcW w:w="408" w:type="pct"/>
            <w:shd w:val="clear" w:color="auto" w:fill="FFFFFF"/>
            <w:tcMar>
              <w:top w:w="60" w:type="dxa"/>
              <w:left w:w="75" w:type="dxa"/>
              <w:bottom w:w="60" w:type="dxa"/>
              <w:right w:w="60" w:type="dxa"/>
            </w:tcMar>
            <w:vAlign w:val="center"/>
          </w:tcPr>
          <w:p w14:paraId="3761F501">
            <w:pPr>
              <w:widowControl/>
              <w:jc w:val="center"/>
              <w:rPr>
                <w:rFonts w:ascii="Times New Roman" w:hAnsi="Times New Roman" w:eastAsia="宋体" w:cs="Times New Roman"/>
                <w:color w:val="333333"/>
                <w:kern w:val="0"/>
                <w:szCs w:val="21"/>
              </w:rPr>
            </w:pPr>
            <w:r>
              <w:rPr>
                <w:rFonts w:ascii="Times New Roman" w:hAnsi="Times New Roman" w:eastAsia="宋体" w:cs="Times New Roman"/>
                <w:color w:val="333333"/>
                <w:kern w:val="0"/>
                <w:szCs w:val="21"/>
              </w:rPr>
              <w:t>中国</w:t>
            </w:r>
          </w:p>
        </w:tc>
        <w:tc>
          <w:tcPr>
            <w:tcW w:w="0" w:type="auto"/>
            <w:shd w:val="clear" w:color="auto" w:fill="FFFFFF"/>
            <w:tcMar>
              <w:top w:w="60" w:type="dxa"/>
              <w:left w:w="75" w:type="dxa"/>
              <w:bottom w:w="60" w:type="dxa"/>
              <w:right w:w="60" w:type="dxa"/>
            </w:tcMar>
            <w:vAlign w:val="center"/>
          </w:tcPr>
          <w:p w14:paraId="4400FB82">
            <w:pPr>
              <w:rPr>
                <w:rFonts w:ascii="Times New Roman" w:hAnsi="Times New Roman" w:cs="Times New Roman"/>
              </w:rPr>
            </w:pPr>
            <w:r>
              <w:rPr>
                <w:rFonts w:ascii="Times New Roman" w:hAnsi="Times New Roman" w:cs="Times New Roman"/>
              </w:rPr>
              <w:t>ZL201710335351.1</w:t>
            </w:r>
          </w:p>
        </w:tc>
      </w:tr>
      <w:tr w14:paraId="695DD3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c>
          <w:tcPr>
            <w:tcW w:w="423" w:type="pct"/>
            <w:shd w:val="clear" w:color="auto" w:fill="FFFFFF"/>
            <w:vAlign w:val="center"/>
          </w:tcPr>
          <w:p w14:paraId="25667303">
            <w:pPr>
              <w:widowControl/>
              <w:jc w:val="center"/>
              <w:rPr>
                <w:rFonts w:ascii="Times New Roman" w:hAnsi="Times New Roman" w:eastAsia="宋体" w:cs="Times New Roman"/>
                <w:color w:val="333333"/>
                <w:kern w:val="0"/>
                <w:szCs w:val="21"/>
              </w:rPr>
            </w:pPr>
            <w:r>
              <w:rPr>
                <w:rFonts w:ascii="Times New Roman" w:hAnsi="Times New Roman" w:eastAsia="宋体" w:cs="Times New Roman"/>
                <w:color w:val="333333"/>
                <w:kern w:val="0"/>
                <w:szCs w:val="21"/>
              </w:rPr>
              <w:t>12</w:t>
            </w:r>
          </w:p>
        </w:tc>
        <w:tc>
          <w:tcPr>
            <w:tcW w:w="2222" w:type="pct"/>
            <w:shd w:val="clear" w:color="auto" w:fill="FFFFFF"/>
            <w:tcMar>
              <w:top w:w="60" w:type="dxa"/>
              <w:left w:w="75" w:type="dxa"/>
              <w:bottom w:w="60" w:type="dxa"/>
              <w:right w:w="60" w:type="dxa"/>
            </w:tcMar>
            <w:vAlign w:val="center"/>
          </w:tcPr>
          <w:p w14:paraId="66571247">
            <w:pPr>
              <w:widowControl/>
              <w:jc w:val="center"/>
              <w:rPr>
                <w:rFonts w:ascii="Times New Roman" w:hAnsi="Times New Roman" w:eastAsia="宋体" w:cs="Times New Roman"/>
                <w:color w:val="333333"/>
                <w:kern w:val="0"/>
                <w:szCs w:val="21"/>
              </w:rPr>
            </w:pPr>
            <w:r>
              <w:rPr>
                <w:rFonts w:ascii="Times New Roman" w:hAnsi="Times New Roman" w:cs="Times New Roman"/>
                <w:color w:val="333333"/>
                <w:sz w:val="20"/>
                <w:szCs w:val="20"/>
                <w:shd w:val="clear" w:color="auto" w:fill="FFFFFF"/>
              </w:rPr>
              <w:t>一种采场覆岩动态活动特征的综合探测方法</w:t>
            </w:r>
          </w:p>
        </w:tc>
        <w:tc>
          <w:tcPr>
            <w:tcW w:w="855" w:type="pct"/>
            <w:shd w:val="clear" w:color="auto" w:fill="FFFFFF"/>
            <w:tcMar>
              <w:top w:w="60" w:type="dxa"/>
              <w:left w:w="75" w:type="dxa"/>
              <w:bottom w:w="60" w:type="dxa"/>
              <w:right w:w="60" w:type="dxa"/>
            </w:tcMar>
            <w:vAlign w:val="center"/>
          </w:tcPr>
          <w:p w14:paraId="356525FB">
            <w:pPr>
              <w:widowControl/>
              <w:jc w:val="center"/>
              <w:rPr>
                <w:rFonts w:ascii="Times New Roman" w:hAnsi="Times New Roman" w:eastAsia="宋体" w:cs="Times New Roman"/>
                <w:color w:val="333333"/>
                <w:kern w:val="0"/>
                <w:szCs w:val="21"/>
              </w:rPr>
            </w:pPr>
            <w:r>
              <w:rPr>
                <w:rFonts w:ascii="Times New Roman" w:hAnsi="Times New Roman" w:eastAsia="宋体" w:cs="Times New Roman"/>
                <w:color w:val="333333"/>
                <w:kern w:val="0"/>
                <w:szCs w:val="21"/>
              </w:rPr>
              <w:t>发明专利</w:t>
            </w:r>
          </w:p>
        </w:tc>
        <w:tc>
          <w:tcPr>
            <w:tcW w:w="408" w:type="pct"/>
            <w:shd w:val="clear" w:color="auto" w:fill="FFFFFF"/>
            <w:tcMar>
              <w:top w:w="60" w:type="dxa"/>
              <w:left w:w="75" w:type="dxa"/>
              <w:bottom w:w="60" w:type="dxa"/>
              <w:right w:w="60" w:type="dxa"/>
            </w:tcMar>
            <w:vAlign w:val="center"/>
          </w:tcPr>
          <w:p w14:paraId="046ECF26">
            <w:pPr>
              <w:widowControl/>
              <w:jc w:val="center"/>
              <w:rPr>
                <w:rFonts w:ascii="Times New Roman" w:hAnsi="Times New Roman" w:eastAsia="宋体" w:cs="Times New Roman"/>
                <w:color w:val="333333"/>
                <w:kern w:val="0"/>
                <w:szCs w:val="21"/>
              </w:rPr>
            </w:pPr>
            <w:r>
              <w:rPr>
                <w:rFonts w:ascii="Times New Roman" w:hAnsi="Times New Roman" w:eastAsia="宋体" w:cs="Times New Roman"/>
                <w:color w:val="333333"/>
                <w:kern w:val="0"/>
                <w:szCs w:val="21"/>
              </w:rPr>
              <w:t>中国</w:t>
            </w:r>
          </w:p>
        </w:tc>
        <w:tc>
          <w:tcPr>
            <w:tcW w:w="0" w:type="auto"/>
            <w:shd w:val="clear" w:color="auto" w:fill="FFFFFF"/>
            <w:tcMar>
              <w:top w:w="60" w:type="dxa"/>
              <w:left w:w="75" w:type="dxa"/>
              <w:bottom w:w="60" w:type="dxa"/>
              <w:right w:w="60" w:type="dxa"/>
            </w:tcMar>
            <w:vAlign w:val="center"/>
          </w:tcPr>
          <w:p w14:paraId="2A0DAACA">
            <w:pPr>
              <w:rPr>
                <w:rFonts w:ascii="Times New Roman" w:hAnsi="Times New Roman" w:cs="Times New Roman"/>
              </w:rPr>
            </w:pPr>
            <w:r>
              <w:rPr>
                <w:rFonts w:ascii="Times New Roman" w:hAnsi="Times New Roman" w:cs="Times New Roman"/>
              </w:rPr>
              <w:t>ZL201410714348.7</w:t>
            </w:r>
          </w:p>
        </w:tc>
      </w:tr>
    </w:tbl>
    <w:p w14:paraId="4F967066">
      <w:pPr>
        <w:pStyle w:val="6"/>
        <w:shd w:val="clear" w:color="auto" w:fill="FFFFFF"/>
        <w:adjustRightInd w:val="0"/>
        <w:snapToGrid w:val="0"/>
        <w:spacing w:before="0" w:beforeAutospacing="0" w:after="0" w:afterAutospacing="0" w:line="420" w:lineRule="exact"/>
        <w:jc w:val="both"/>
        <w:rPr>
          <w:rFonts w:ascii="Times New Roman" w:hAnsi="Times New Roman" w:cs="Times New Roman"/>
          <w:b/>
          <w:color w:val="333333"/>
        </w:rPr>
      </w:pPr>
    </w:p>
    <w:p w14:paraId="5962D717">
      <w:pPr>
        <w:pStyle w:val="6"/>
        <w:shd w:val="clear" w:color="auto" w:fill="FFFFFF"/>
        <w:adjustRightInd w:val="0"/>
        <w:snapToGrid w:val="0"/>
        <w:spacing w:before="0" w:beforeAutospacing="0" w:after="0" w:afterAutospacing="0" w:line="420" w:lineRule="exact"/>
        <w:jc w:val="both"/>
        <w:rPr>
          <w:rFonts w:ascii="Times New Roman" w:hAnsi="Times New Roman" w:cs="Times New Roman"/>
          <w:b/>
          <w:color w:val="333333"/>
        </w:rPr>
      </w:pPr>
      <w:r>
        <w:rPr>
          <w:rFonts w:ascii="Times New Roman" w:hAnsi="Times New Roman" w:cs="Times New Roman"/>
          <w:b/>
          <w:color w:val="333333"/>
        </w:rPr>
        <w:t>论文与专著</w:t>
      </w:r>
    </w:p>
    <w:tbl>
      <w:tblPr>
        <w:tblStyle w:val="7"/>
        <w:tblW w:w="4954"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autofit"/>
        <w:tblCellMar>
          <w:top w:w="15" w:type="dxa"/>
          <w:left w:w="15" w:type="dxa"/>
          <w:bottom w:w="15" w:type="dxa"/>
          <w:right w:w="15" w:type="dxa"/>
        </w:tblCellMar>
      </w:tblPr>
      <w:tblGrid>
        <w:gridCol w:w="709"/>
        <w:gridCol w:w="5731"/>
        <w:gridCol w:w="1864"/>
      </w:tblGrid>
      <w:tr w14:paraId="172BBB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15" w:type="dxa"/>
            <w:left w:w="15" w:type="dxa"/>
            <w:bottom w:w="15" w:type="dxa"/>
            <w:right w:w="15" w:type="dxa"/>
          </w:tblCellMar>
        </w:tblPrEx>
        <w:tc>
          <w:tcPr>
            <w:tcW w:w="427" w:type="pct"/>
            <w:shd w:val="clear" w:color="auto" w:fill="FFFFFF"/>
            <w:vAlign w:val="center"/>
          </w:tcPr>
          <w:p w14:paraId="3FE2659F">
            <w:pPr>
              <w:widowControl/>
              <w:jc w:val="center"/>
              <w:rPr>
                <w:rFonts w:ascii="Times New Roman" w:hAnsi="Times New Roman" w:eastAsia="宋体" w:cs="Times New Roman"/>
                <w:color w:val="333333"/>
                <w:kern w:val="0"/>
                <w:szCs w:val="21"/>
              </w:rPr>
            </w:pPr>
            <w:r>
              <w:rPr>
                <w:rFonts w:ascii="Times New Roman" w:hAnsi="Times New Roman" w:eastAsia="宋体" w:cs="Times New Roman"/>
                <w:color w:val="333333"/>
                <w:kern w:val="0"/>
                <w:szCs w:val="21"/>
              </w:rPr>
              <w:t>序号</w:t>
            </w:r>
          </w:p>
        </w:tc>
        <w:tc>
          <w:tcPr>
            <w:tcW w:w="3451" w:type="pct"/>
            <w:shd w:val="clear" w:color="auto" w:fill="FFFFFF"/>
            <w:tcMar>
              <w:top w:w="60" w:type="dxa"/>
              <w:left w:w="75" w:type="dxa"/>
              <w:bottom w:w="60" w:type="dxa"/>
              <w:right w:w="60" w:type="dxa"/>
            </w:tcMar>
            <w:vAlign w:val="center"/>
          </w:tcPr>
          <w:p w14:paraId="6B615D8D">
            <w:pPr>
              <w:widowControl/>
              <w:jc w:val="center"/>
              <w:rPr>
                <w:rFonts w:ascii="Times New Roman" w:hAnsi="Times New Roman" w:eastAsia="宋体" w:cs="Times New Roman"/>
                <w:color w:val="333333"/>
                <w:kern w:val="0"/>
                <w:szCs w:val="21"/>
              </w:rPr>
            </w:pPr>
            <w:r>
              <w:rPr>
                <w:rFonts w:ascii="Times New Roman" w:hAnsi="Times New Roman" w:eastAsia="宋体" w:cs="Times New Roman"/>
                <w:color w:val="333333"/>
                <w:kern w:val="0"/>
                <w:szCs w:val="21"/>
              </w:rPr>
              <w:t>论文名称</w:t>
            </w:r>
          </w:p>
        </w:tc>
        <w:tc>
          <w:tcPr>
            <w:tcW w:w="1122" w:type="pct"/>
            <w:shd w:val="clear" w:color="auto" w:fill="FFFFFF"/>
            <w:tcMar>
              <w:top w:w="60" w:type="dxa"/>
              <w:left w:w="75" w:type="dxa"/>
              <w:bottom w:w="60" w:type="dxa"/>
              <w:right w:w="60" w:type="dxa"/>
            </w:tcMar>
            <w:vAlign w:val="center"/>
          </w:tcPr>
          <w:p w14:paraId="114ECD6E">
            <w:pPr>
              <w:widowControl/>
              <w:jc w:val="center"/>
              <w:rPr>
                <w:rFonts w:ascii="Times New Roman" w:hAnsi="Times New Roman" w:eastAsia="宋体" w:cs="Times New Roman"/>
                <w:color w:val="333333"/>
                <w:kern w:val="0"/>
                <w:szCs w:val="21"/>
              </w:rPr>
            </w:pPr>
            <w:r>
              <w:rPr>
                <w:rFonts w:ascii="Times New Roman" w:hAnsi="Times New Roman" w:eastAsia="宋体" w:cs="Times New Roman"/>
                <w:color w:val="333333"/>
                <w:kern w:val="0"/>
                <w:szCs w:val="21"/>
              </w:rPr>
              <w:t>类别</w:t>
            </w:r>
          </w:p>
        </w:tc>
      </w:tr>
      <w:tr w14:paraId="6811E3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15" w:type="dxa"/>
            <w:left w:w="15" w:type="dxa"/>
            <w:bottom w:w="15" w:type="dxa"/>
            <w:right w:w="15" w:type="dxa"/>
          </w:tblCellMar>
        </w:tblPrEx>
        <w:tc>
          <w:tcPr>
            <w:tcW w:w="427" w:type="pct"/>
            <w:shd w:val="clear" w:color="auto" w:fill="FFFFFF"/>
            <w:vAlign w:val="center"/>
          </w:tcPr>
          <w:p w14:paraId="03BE01C6">
            <w:pPr>
              <w:widowControl/>
              <w:jc w:val="center"/>
              <w:rPr>
                <w:rFonts w:ascii="Times New Roman" w:hAnsi="Times New Roman" w:eastAsia="宋体" w:cs="Times New Roman"/>
                <w:color w:val="333333"/>
                <w:kern w:val="0"/>
                <w:szCs w:val="21"/>
              </w:rPr>
            </w:pPr>
            <w:r>
              <w:rPr>
                <w:rFonts w:ascii="Times New Roman" w:hAnsi="Times New Roman" w:eastAsia="宋体" w:cs="Times New Roman"/>
                <w:color w:val="333333"/>
                <w:kern w:val="0"/>
                <w:szCs w:val="21"/>
              </w:rPr>
              <w:t>1</w:t>
            </w:r>
          </w:p>
        </w:tc>
        <w:tc>
          <w:tcPr>
            <w:tcW w:w="3451" w:type="pct"/>
            <w:shd w:val="clear" w:color="auto" w:fill="FFFFFF"/>
            <w:tcMar>
              <w:top w:w="60" w:type="dxa"/>
              <w:left w:w="75" w:type="dxa"/>
              <w:bottom w:w="60" w:type="dxa"/>
              <w:right w:w="60" w:type="dxa"/>
            </w:tcMar>
            <w:vAlign w:val="center"/>
          </w:tcPr>
          <w:p w14:paraId="2B56B943">
            <w:pPr>
              <w:widowControl/>
              <w:jc w:val="center"/>
              <w:rPr>
                <w:rFonts w:ascii="Times New Roman" w:hAnsi="Times New Roman" w:eastAsia="宋体" w:cs="Times New Roman"/>
                <w:color w:val="333333"/>
                <w:kern w:val="0"/>
                <w:szCs w:val="21"/>
              </w:rPr>
            </w:pPr>
            <w:r>
              <w:rPr>
                <w:rFonts w:ascii="Times New Roman" w:hAnsi="Times New Roman" w:eastAsia="宋体" w:cs="Times New Roman"/>
                <w:color w:val="333333"/>
                <w:kern w:val="0"/>
                <w:szCs w:val="21"/>
              </w:rPr>
              <w:t>Roof instability mechanism of longwall coalface for sandy soil gullies overlaying shallow seams</w:t>
            </w:r>
          </w:p>
        </w:tc>
        <w:tc>
          <w:tcPr>
            <w:tcW w:w="1122" w:type="pct"/>
            <w:shd w:val="clear" w:color="auto" w:fill="FFFFFF"/>
            <w:tcMar>
              <w:top w:w="60" w:type="dxa"/>
              <w:left w:w="75" w:type="dxa"/>
              <w:bottom w:w="60" w:type="dxa"/>
              <w:right w:w="60" w:type="dxa"/>
            </w:tcMar>
            <w:vAlign w:val="center"/>
          </w:tcPr>
          <w:p w14:paraId="390DF8E3">
            <w:pPr>
              <w:widowControl/>
              <w:jc w:val="center"/>
              <w:rPr>
                <w:rFonts w:ascii="Times New Roman" w:hAnsi="Times New Roman" w:eastAsia="宋体" w:cs="Times New Roman"/>
                <w:color w:val="333333"/>
                <w:kern w:val="0"/>
                <w:szCs w:val="21"/>
              </w:rPr>
            </w:pPr>
            <w:r>
              <w:rPr>
                <w:rFonts w:ascii="Times New Roman" w:hAnsi="Times New Roman" w:eastAsia="宋体" w:cs="Times New Roman"/>
                <w:color w:val="333333"/>
                <w:kern w:val="0"/>
                <w:szCs w:val="21"/>
              </w:rPr>
              <w:t>论文/SCI</w:t>
            </w:r>
          </w:p>
        </w:tc>
      </w:tr>
      <w:tr w14:paraId="710067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15" w:type="dxa"/>
            <w:left w:w="15" w:type="dxa"/>
            <w:bottom w:w="15" w:type="dxa"/>
            <w:right w:w="15" w:type="dxa"/>
          </w:tblCellMar>
        </w:tblPrEx>
        <w:tc>
          <w:tcPr>
            <w:tcW w:w="427" w:type="pct"/>
            <w:shd w:val="clear" w:color="auto" w:fill="FFFFFF"/>
            <w:vAlign w:val="center"/>
          </w:tcPr>
          <w:p w14:paraId="1143011E">
            <w:pPr>
              <w:widowControl/>
              <w:jc w:val="center"/>
              <w:rPr>
                <w:rFonts w:ascii="Times New Roman" w:hAnsi="Times New Roman" w:eastAsia="宋体" w:cs="Times New Roman"/>
                <w:color w:val="333333"/>
                <w:kern w:val="0"/>
                <w:szCs w:val="21"/>
              </w:rPr>
            </w:pPr>
            <w:r>
              <w:rPr>
                <w:rFonts w:ascii="Times New Roman" w:hAnsi="Times New Roman" w:eastAsia="宋体" w:cs="Times New Roman"/>
                <w:color w:val="333333"/>
                <w:kern w:val="0"/>
                <w:szCs w:val="21"/>
              </w:rPr>
              <w:t>2</w:t>
            </w:r>
          </w:p>
        </w:tc>
        <w:tc>
          <w:tcPr>
            <w:tcW w:w="3451" w:type="pct"/>
            <w:shd w:val="clear" w:color="auto" w:fill="FFFFFF"/>
            <w:tcMar>
              <w:top w:w="60" w:type="dxa"/>
              <w:left w:w="75" w:type="dxa"/>
              <w:bottom w:w="60" w:type="dxa"/>
              <w:right w:w="60" w:type="dxa"/>
            </w:tcMar>
            <w:vAlign w:val="center"/>
          </w:tcPr>
          <w:p w14:paraId="528EA21B">
            <w:pPr>
              <w:widowControl/>
              <w:jc w:val="center"/>
              <w:rPr>
                <w:rFonts w:ascii="Times New Roman" w:hAnsi="Times New Roman" w:eastAsia="宋体" w:cs="Times New Roman"/>
                <w:color w:val="333333"/>
                <w:kern w:val="0"/>
                <w:szCs w:val="21"/>
              </w:rPr>
            </w:pPr>
            <w:r>
              <w:rPr>
                <w:rFonts w:ascii="Times New Roman" w:hAnsi="Times New Roman" w:eastAsia="宋体" w:cs="Times New Roman"/>
                <w:color w:val="333333"/>
                <w:kern w:val="0"/>
                <w:szCs w:val="21"/>
              </w:rPr>
              <w:t>Underground pressure characteristics analysis in back-gully mining of shallow coal seam under a bedrock gully slope</w:t>
            </w:r>
          </w:p>
        </w:tc>
        <w:tc>
          <w:tcPr>
            <w:tcW w:w="1122" w:type="pct"/>
            <w:shd w:val="clear" w:color="auto" w:fill="FFFFFF"/>
            <w:tcMar>
              <w:top w:w="60" w:type="dxa"/>
              <w:left w:w="75" w:type="dxa"/>
              <w:bottom w:w="60" w:type="dxa"/>
              <w:right w:w="60" w:type="dxa"/>
            </w:tcMar>
            <w:vAlign w:val="center"/>
          </w:tcPr>
          <w:p w14:paraId="44EDC737">
            <w:pPr>
              <w:widowControl/>
              <w:jc w:val="center"/>
              <w:rPr>
                <w:rFonts w:ascii="Times New Roman" w:hAnsi="Times New Roman" w:eastAsia="宋体" w:cs="Times New Roman"/>
                <w:color w:val="333333"/>
                <w:kern w:val="0"/>
                <w:szCs w:val="21"/>
              </w:rPr>
            </w:pPr>
            <w:r>
              <w:rPr>
                <w:rFonts w:ascii="Times New Roman" w:hAnsi="Times New Roman" w:eastAsia="宋体" w:cs="Times New Roman"/>
                <w:color w:val="333333"/>
                <w:kern w:val="0"/>
                <w:szCs w:val="21"/>
              </w:rPr>
              <w:t>论文/SCI</w:t>
            </w:r>
          </w:p>
        </w:tc>
      </w:tr>
      <w:tr w14:paraId="1BED83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15" w:type="dxa"/>
            <w:left w:w="15" w:type="dxa"/>
            <w:bottom w:w="15" w:type="dxa"/>
            <w:right w:w="15" w:type="dxa"/>
          </w:tblCellMar>
        </w:tblPrEx>
        <w:tc>
          <w:tcPr>
            <w:tcW w:w="427" w:type="pct"/>
            <w:shd w:val="clear" w:color="auto" w:fill="FFFFFF"/>
            <w:vAlign w:val="center"/>
          </w:tcPr>
          <w:p w14:paraId="379F5B2B">
            <w:pPr>
              <w:widowControl/>
              <w:jc w:val="center"/>
              <w:rPr>
                <w:rFonts w:ascii="Times New Roman" w:hAnsi="Times New Roman" w:eastAsia="宋体" w:cs="Times New Roman"/>
                <w:color w:val="333333"/>
                <w:kern w:val="0"/>
                <w:szCs w:val="21"/>
              </w:rPr>
            </w:pPr>
            <w:r>
              <w:rPr>
                <w:rFonts w:ascii="Times New Roman" w:hAnsi="Times New Roman" w:eastAsia="宋体" w:cs="Times New Roman"/>
                <w:color w:val="333333"/>
                <w:kern w:val="0"/>
                <w:szCs w:val="21"/>
              </w:rPr>
              <w:t>3</w:t>
            </w:r>
          </w:p>
        </w:tc>
        <w:tc>
          <w:tcPr>
            <w:tcW w:w="3451" w:type="pct"/>
            <w:shd w:val="clear" w:color="auto" w:fill="FFFFFF"/>
            <w:tcMar>
              <w:top w:w="60" w:type="dxa"/>
              <w:left w:w="75" w:type="dxa"/>
              <w:bottom w:w="60" w:type="dxa"/>
              <w:right w:w="60" w:type="dxa"/>
            </w:tcMar>
            <w:vAlign w:val="center"/>
          </w:tcPr>
          <w:p w14:paraId="77794E78">
            <w:pPr>
              <w:widowControl/>
              <w:jc w:val="center"/>
              <w:rPr>
                <w:rFonts w:ascii="Times New Roman" w:hAnsi="Times New Roman" w:eastAsia="宋体" w:cs="Times New Roman"/>
                <w:color w:val="333333"/>
                <w:kern w:val="0"/>
                <w:szCs w:val="21"/>
              </w:rPr>
            </w:pPr>
            <w:r>
              <w:rPr>
                <w:rFonts w:ascii="Times New Roman" w:hAnsi="Times New Roman" w:eastAsia="宋体" w:cs="Times New Roman"/>
                <w:color w:val="333333"/>
                <w:kern w:val="0"/>
                <w:szCs w:val="21"/>
              </w:rPr>
              <w:t>Study on prevention and control mechanism of runoff water hazard in thick coal seam mining in valley terrain</w:t>
            </w:r>
          </w:p>
        </w:tc>
        <w:tc>
          <w:tcPr>
            <w:tcW w:w="1122" w:type="pct"/>
            <w:shd w:val="clear" w:color="auto" w:fill="FFFFFF"/>
            <w:tcMar>
              <w:top w:w="60" w:type="dxa"/>
              <w:left w:w="75" w:type="dxa"/>
              <w:bottom w:w="60" w:type="dxa"/>
              <w:right w:w="60" w:type="dxa"/>
            </w:tcMar>
            <w:vAlign w:val="center"/>
          </w:tcPr>
          <w:p w14:paraId="03C4473C">
            <w:pPr>
              <w:widowControl/>
              <w:jc w:val="center"/>
              <w:rPr>
                <w:rFonts w:ascii="Times New Roman" w:hAnsi="Times New Roman" w:eastAsia="宋体" w:cs="Times New Roman"/>
                <w:color w:val="333333"/>
                <w:kern w:val="0"/>
                <w:szCs w:val="21"/>
              </w:rPr>
            </w:pPr>
            <w:r>
              <w:rPr>
                <w:rFonts w:ascii="Times New Roman" w:hAnsi="Times New Roman" w:eastAsia="宋体" w:cs="Times New Roman"/>
                <w:color w:val="333333"/>
                <w:kern w:val="0"/>
                <w:szCs w:val="21"/>
              </w:rPr>
              <w:t>论文/SCI</w:t>
            </w:r>
          </w:p>
        </w:tc>
      </w:tr>
      <w:tr w14:paraId="17C46A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15" w:type="dxa"/>
            <w:left w:w="15" w:type="dxa"/>
            <w:bottom w:w="15" w:type="dxa"/>
            <w:right w:w="15" w:type="dxa"/>
          </w:tblCellMar>
        </w:tblPrEx>
        <w:tc>
          <w:tcPr>
            <w:tcW w:w="427" w:type="pct"/>
            <w:shd w:val="clear" w:color="auto" w:fill="FFFFFF"/>
            <w:vAlign w:val="center"/>
          </w:tcPr>
          <w:p w14:paraId="01CDCF35">
            <w:pPr>
              <w:widowControl/>
              <w:jc w:val="center"/>
              <w:rPr>
                <w:rFonts w:ascii="Times New Roman" w:hAnsi="Times New Roman" w:eastAsia="宋体" w:cs="Times New Roman"/>
                <w:color w:val="333333"/>
                <w:kern w:val="0"/>
                <w:szCs w:val="21"/>
              </w:rPr>
            </w:pPr>
            <w:r>
              <w:rPr>
                <w:rFonts w:ascii="Times New Roman" w:hAnsi="Times New Roman" w:eastAsia="宋体" w:cs="Times New Roman"/>
                <w:color w:val="333333"/>
                <w:kern w:val="0"/>
                <w:szCs w:val="21"/>
              </w:rPr>
              <w:t>4</w:t>
            </w:r>
          </w:p>
        </w:tc>
        <w:tc>
          <w:tcPr>
            <w:tcW w:w="3451" w:type="pct"/>
            <w:shd w:val="clear" w:color="auto" w:fill="FFFFFF"/>
            <w:tcMar>
              <w:top w:w="60" w:type="dxa"/>
              <w:left w:w="75" w:type="dxa"/>
              <w:bottom w:w="60" w:type="dxa"/>
              <w:right w:w="60" w:type="dxa"/>
            </w:tcMar>
            <w:vAlign w:val="center"/>
          </w:tcPr>
          <w:p w14:paraId="4F92DBC6">
            <w:pPr>
              <w:widowControl/>
              <w:jc w:val="center"/>
              <w:rPr>
                <w:rFonts w:ascii="Times New Roman" w:hAnsi="Times New Roman" w:eastAsia="宋体" w:cs="Times New Roman"/>
                <w:color w:val="333333"/>
                <w:kern w:val="0"/>
                <w:szCs w:val="21"/>
              </w:rPr>
            </w:pPr>
            <w:r>
              <w:rPr>
                <w:rFonts w:ascii="Times New Roman" w:hAnsi="Times New Roman" w:eastAsia="宋体" w:cs="Times New Roman"/>
                <w:color w:val="333333"/>
                <w:kern w:val="0"/>
                <w:szCs w:val="21"/>
              </w:rPr>
              <w:t>煤矸石覆土填沟关键工艺参数确定与应用</w:t>
            </w:r>
          </w:p>
        </w:tc>
        <w:tc>
          <w:tcPr>
            <w:tcW w:w="1122" w:type="pct"/>
            <w:shd w:val="clear" w:color="auto" w:fill="FFFFFF"/>
            <w:tcMar>
              <w:top w:w="60" w:type="dxa"/>
              <w:left w:w="75" w:type="dxa"/>
              <w:bottom w:w="60" w:type="dxa"/>
              <w:right w:w="60" w:type="dxa"/>
            </w:tcMar>
            <w:vAlign w:val="center"/>
          </w:tcPr>
          <w:p w14:paraId="50062BA0">
            <w:pPr>
              <w:widowControl/>
              <w:jc w:val="center"/>
              <w:rPr>
                <w:rFonts w:ascii="Times New Roman" w:hAnsi="Times New Roman" w:eastAsia="宋体" w:cs="Times New Roman"/>
                <w:color w:val="333333"/>
                <w:kern w:val="0"/>
                <w:szCs w:val="21"/>
              </w:rPr>
            </w:pPr>
            <w:r>
              <w:rPr>
                <w:rFonts w:ascii="Times New Roman" w:hAnsi="Times New Roman" w:eastAsia="宋体" w:cs="Times New Roman"/>
                <w:color w:val="333333"/>
                <w:kern w:val="0"/>
                <w:szCs w:val="21"/>
              </w:rPr>
              <w:t>论文</w:t>
            </w:r>
          </w:p>
        </w:tc>
      </w:tr>
      <w:tr w14:paraId="41DBD8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15" w:type="dxa"/>
            <w:left w:w="15" w:type="dxa"/>
            <w:bottom w:w="15" w:type="dxa"/>
            <w:right w:w="15" w:type="dxa"/>
          </w:tblCellMar>
        </w:tblPrEx>
        <w:tc>
          <w:tcPr>
            <w:tcW w:w="427" w:type="pct"/>
            <w:shd w:val="clear" w:color="auto" w:fill="FFFFFF"/>
            <w:vAlign w:val="center"/>
          </w:tcPr>
          <w:p w14:paraId="6541ED7F">
            <w:pPr>
              <w:widowControl/>
              <w:jc w:val="center"/>
              <w:rPr>
                <w:rFonts w:ascii="Times New Roman" w:hAnsi="Times New Roman" w:eastAsia="宋体" w:cs="Times New Roman"/>
                <w:color w:val="333333"/>
                <w:kern w:val="0"/>
                <w:szCs w:val="21"/>
              </w:rPr>
            </w:pPr>
            <w:r>
              <w:rPr>
                <w:rFonts w:ascii="Times New Roman" w:hAnsi="Times New Roman" w:eastAsia="宋体" w:cs="Times New Roman"/>
                <w:color w:val="333333"/>
                <w:kern w:val="0"/>
                <w:szCs w:val="21"/>
              </w:rPr>
              <w:t>5</w:t>
            </w:r>
          </w:p>
        </w:tc>
        <w:tc>
          <w:tcPr>
            <w:tcW w:w="3451" w:type="pct"/>
            <w:shd w:val="clear" w:color="auto" w:fill="FFFFFF"/>
            <w:tcMar>
              <w:top w:w="60" w:type="dxa"/>
              <w:left w:w="75" w:type="dxa"/>
              <w:bottom w:w="60" w:type="dxa"/>
              <w:right w:w="60" w:type="dxa"/>
            </w:tcMar>
            <w:vAlign w:val="center"/>
          </w:tcPr>
          <w:p w14:paraId="2D4115BA">
            <w:pPr>
              <w:widowControl/>
              <w:jc w:val="center"/>
              <w:rPr>
                <w:rFonts w:ascii="Times New Roman" w:hAnsi="Times New Roman" w:eastAsia="宋体" w:cs="Times New Roman"/>
                <w:color w:val="333333"/>
                <w:kern w:val="0"/>
                <w:szCs w:val="21"/>
              </w:rPr>
            </w:pPr>
            <w:r>
              <w:rPr>
                <w:rFonts w:ascii="Times New Roman" w:hAnsi="Times New Roman" w:eastAsia="宋体" w:cs="Times New Roman"/>
                <w:color w:val="333333"/>
                <w:kern w:val="0"/>
                <w:szCs w:val="21"/>
              </w:rPr>
              <w:t>沙土质型冲沟发育区浅埋煤层长壁开采支护阻力的确定</w:t>
            </w:r>
          </w:p>
        </w:tc>
        <w:tc>
          <w:tcPr>
            <w:tcW w:w="1122" w:type="pct"/>
            <w:shd w:val="clear" w:color="auto" w:fill="FFFFFF"/>
            <w:tcMar>
              <w:top w:w="60" w:type="dxa"/>
              <w:left w:w="75" w:type="dxa"/>
              <w:bottom w:w="60" w:type="dxa"/>
              <w:right w:w="60" w:type="dxa"/>
            </w:tcMar>
            <w:vAlign w:val="center"/>
          </w:tcPr>
          <w:p w14:paraId="34EB4C53">
            <w:pPr>
              <w:widowControl/>
              <w:jc w:val="center"/>
              <w:rPr>
                <w:rFonts w:ascii="Times New Roman" w:hAnsi="Times New Roman" w:eastAsia="宋体" w:cs="Times New Roman"/>
                <w:color w:val="333333"/>
                <w:kern w:val="0"/>
                <w:szCs w:val="21"/>
              </w:rPr>
            </w:pPr>
            <w:r>
              <w:rPr>
                <w:rFonts w:ascii="Times New Roman" w:hAnsi="Times New Roman" w:eastAsia="宋体" w:cs="Times New Roman"/>
                <w:color w:val="333333"/>
                <w:kern w:val="0"/>
                <w:szCs w:val="21"/>
              </w:rPr>
              <w:t>论文</w:t>
            </w:r>
          </w:p>
        </w:tc>
      </w:tr>
      <w:tr w14:paraId="22E8A1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15" w:type="dxa"/>
            <w:left w:w="15" w:type="dxa"/>
            <w:bottom w:w="15" w:type="dxa"/>
            <w:right w:w="15" w:type="dxa"/>
          </w:tblCellMar>
        </w:tblPrEx>
        <w:tc>
          <w:tcPr>
            <w:tcW w:w="427" w:type="pct"/>
            <w:shd w:val="clear" w:color="auto" w:fill="FFFFFF"/>
            <w:vAlign w:val="center"/>
          </w:tcPr>
          <w:p w14:paraId="29FF4ADF">
            <w:pPr>
              <w:widowControl/>
              <w:jc w:val="center"/>
              <w:rPr>
                <w:rFonts w:ascii="Times New Roman" w:hAnsi="Times New Roman" w:eastAsia="宋体" w:cs="Times New Roman"/>
                <w:color w:val="333333"/>
                <w:kern w:val="0"/>
                <w:szCs w:val="21"/>
              </w:rPr>
            </w:pPr>
            <w:r>
              <w:rPr>
                <w:rFonts w:ascii="Times New Roman" w:hAnsi="Times New Roman" w:eastAsia="宋体" w:cs="Times New Roman"/>
                <w:color w:val="333333"/>
                <w:kern w:val="0"/>
                <w:szCs w:val="21"/>
              </w:rPr>
              <w:t>6</w:t>
            </w:r>
          </w:p>
        </w:tc>
        <w:tc>
          <w:tcPr>
            <w:tcW w:w="3451" w:type="pct"/>
            <w:shd w:val="clear" w:color="auto" w:fill="FFFFFF"/>
            <w:tcMar>
              <w:top w:w="60" w:type="dxa"/>
              <w:left w:w="75" w:type="dxa"/>
              <w:bottom w:w="60" w:type="dxa"/>
              <w:right w:w="60" w:type="dxa"/>
            </w:tcMar>
            <w:vAlign w:val="center"/>
          </w:tcPr>
          <w:p w14:paraId="41E82188">
            <w:pPr>
              <w:widowControl/>
              <w:jc w:val="center"/>
              <w:rPr>
                <w:rFonts w:ascii="Times New Roman" w:hAnsi="Times New Roman" w:eastAsia="宋体" w:cs="Times New Roman"/>
                <w:color w:val="333333"/>
                <w:kern w:val="0"/>
                <w:szCs w:val="21"/>
              </w:rPr>
            </w:pPr>
            <w:r>
              <w:rPr>
                <w:rFonts w:ascii="Times New Roman" w:hAnsi="Times New Roman" w:eastAsia="宋体" w:cs="Times New Roman"/>
                <w:color w:val="333333"/>
                <w:kern w:val="0"/>
                <w:szCs w:val="21"/>
              </w:rPr>
              <w:t>浅埋近距离采空区下综放开采覆岩运动规律研究</w:t>
            </w:r>
          </w:p>
        </w:tc>
        <w:tc>
          <w:tcPr>
            <w:tcW w:w="1122" w:type="pct"/>
            <w:shd w:val="clear" w:color="auto" w:fill="FFFFFF"/>
            <w:tcMar>
              <w:top w:w="60" w:type="dxa"/>
              <w:left w:w="75" w:type="dxa"/>
              <w:bottom w:w="60" w:type="dxa"/>
              <w:right w:w="60" w:type="dxa"/>
            </w:tcMar>
            <w:vAlign w:val="center"/>
          </w:tcPr>
          <w:p w14:paraId="015B340E">
            <w:pPr>
              <w:widowControl/>
              <w:jc w:val="center"/>
              <w:rPr>
                <w:rFonts w:ascii="Times New Roman" w:hAnsi="Times New Roman" w:eastAsia="宋体" w:cs="Times New Roman"/>
                <w:color w:val="333333"/>
                <w:kern w:val="0"/>
                <w:szCs w:val="21"/>
              </w:rPr>
            </w:pPr>
            <w:r>
              <w:rPr>
                <w:rFonts w:ascii="Times New Roman" w:hAnsi="Times New Roman" w:eastAsia="宋体" w:cs="Times New Roman"/>
                <w:color w:val="333333"/>
                <w:kern w:val="0"/>
                <w:szCs w:val="21"/>
              </w:rPr>
              <w:t>论文</w:t>
            </w:r>
          </w:p>
        </w:tc>
      </w:tr>
      <w:tr w14:paraId="1EC7B6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15" w:type="dxa"/>
            <w:left w:w="15" w:type="dxa"/>
            <w:bottom w:w="15" w:type="dxa"/>
            <w:right w:w="15" w:type="dxa"/>
          </w:tblCellMar>
        </w:tblPrEx>
        <w:tc>
          <w:tcPr>
            <w:tcW w:w="427" w:type="pct"/>
            <w:shd w:val="clear" w:color="auto" w:fill="FFFFFF"/>
            <w:vAlign w:val="center"/>
          </w:tcPr>
          <w:p w14:paraId="51940F76">
            <w:pPr>
              <w:widowControl/>
              <w:jc w:val="center"/>
              <w:rPr>
                <w:rFonts w:ascii="Times New Roman" w:hAnsi="Times New Roman" w:eastAsia="宋体" w:cs="Times New Roman"/>
                <w:color w:val="333333"/>
                <w:kern w:val="0"/>
                <w:szCs w:val="21"/>
              </w:rPr>
            </w:pPr>
            <w:r>
              <w:rPr>
                <w:rFonts w:ascii="Times New Roman" w:hAnsi="Times New Roman" w:eastAsia="宋体" w:cs="Times New Roman"/>
                <w:color w:val="333333"/>
                <w:kern w:val="0"/>
                <w:szCs w:val="21"/>
              </w:rPr>
              <w:t>7</w:t>
            </w:r>
          </w:p>
        </w:tc>
        <w:tc>
          <w:tcPr>
            <w:tcW w:w="3451" w:type="pct"/>
            <w:shd w:val="clear" w:color="auto" w:fill="FFFFFF"/>
            <w:tcMar>
              <w:top w:w="60" w:type="dxa"/>
              <w:left w:w="75" w:type="dxa"/>
              <w:bottom w:w="60" w:type="dxa"/>
              <w:right w:w="60" w:type="dxa"/>
            </w:tcMar>
            <w:vAlign w:val="center"/>
          </w:tcPr>
          <w:p w14:paraId="38220CFA">
            <w:pPr>
              <w:widowControl/>
              <w:jc w:val="center"/>
              <w:rPr>
                <w:rFonts w:ascii="Times New Roman" w:hAnsi="Times New Roman" w:eastAsia="宋体" w:cs="Times New Roman"/>
                <w:color w:val="333333"/>
                <w:kern w:val="0"/>
                <w:szCs w:val="21"/>
              </w:rPr>
            </w:pPr>
            <w:r>
              <w:rPr>
                <w:rFonts w:ascii="Times New Roman" w:hAnsi="Times New Roman" w:eastAsia="宋体" w:cs="Times New Roman"/>
                <w:color w:val="333333"/>
                <w:kern w:val="0"/>
                <w:szCs w:val="21"/>
              </w:rPr>
              <w:t>浅埋煤层沙土质冲沟坡体下开采矿压显现特征</w:t>
            </w:r>
          </w:p>
        </w:tc>
        <w:tc>
          <w:tcPr>
            <w:tcW w:w="1122" w:type="pct"/>
            <w:shd w:val="clear" w:color="auto" w:fill="FFFFFF"/>
            <w:tcMar>
              <w:top w:w="60" w:type="dxa"/>
              <w:left w:w="75" w:type="dxa"/>
              <w:bottom w:w="60" w:type="dxa"/>
              <w:right w:w="60" w:type="dxa"/>
            </w:tcMar>
            <w:vAlign w:val="center"/>
          </w:tcPr>
          <w:p w14:paraId="0D58B295">
            <w:pPr>
              <w:widowControl/>
              <w:jc w:val="center"/>
              <w:rPr>
                <w:rFonts w:ascii="Times New Roman" w:hAnsi="Times New Roman" w:eastAsia="宋体" w:cs="Times New Roman"/>
                <w:color w:val="333333"/>
                <w:kern w:val="0"/>
                <w:szCs w:val="21"/>
              </w:rPr>
            </w:pPr>
            <w:r>
              <w:rPr>
                <w:rFonts w:ascii="Times New Roman" w:hAnsi="Times New Roman" w:eastAsia="宋体" w:cs="Times New Roman"/>
                <w:color w:val="333333"/>
                <w:kern w:val="0"/>
                <w:szCs w:val="21"/>
              </w:rPr>
              <w:t>论文</w:t>
            </w:r>
          </w:p>
        </w:tc>
      </w:tr>
      <w:tr w14:paraId="72AF6E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15" w:type="dxa"/>
            <w:left w:w="15" w:type="dxa"/>
            <w:bottom w:w="15" w:type="dxa"/>
            <w:right w:w="15" w:type="dxa"/>
          </w:tblCellMar>
        </w:tblPrEx>
        <w:tc>
          <w:tcPr>
            <w:tcW w:w="427" w:type="pct"/>
            <w:shd w:val="clear" w:color="auto" w:fill="FFFFFF"/>
            <w:vAlign w:val="center"/>
          </w:tcPr>
          <w:p w14:paraId="6EBE8FED">
            <w:pPr>
              <w:widowControl/>
              <w:jc w:val="center"/>
              <w:rPr>
                <w:rFonts w:ascii="Times New Roman" w:hAnsi="Times New Roman" w:eastAsia="宋体" w:cs="Times New Roman"/>
                <w:color w:val="333333"/>
                <w:kern w:val="0"/>
                <w:szCs w:val="21"/>
              </w:rPr>
            </w:pPr>
            <w:r>
              <w:rPr>
                <w:rFonts w:ascii="Times New Roman" w:hAnsi="Times New Roman" w:eastAsia="宋体" w:cs="Times New Roman"/>
                <w:color w:val="333333"/>
                <w:kern w:val="0"/>
                <w:szCs w:val="21"/>
              </w:rPr>
              <w:t>8</w:t>
            </w:r>
          </w:p>
        </w:tc>
        <w:tc>
          <w:tcPr>
            <w:tcW w:w="3451" w:type="pct"/>
            <w:shd w:val="clear" w:color="auto" w:fill="FFFFFF"/>
            <w:tcMar>
              <w:top w:w="60" w:type="dxa"/>
              <w:left w:w="75" w:type="dxa"/>
              <w:bottom w:w="60" w:type="dxa"/>
              <w:right w:w="60" w:type="dxa"/>
            </w:tcMar>
            <w:vAlign w:val="center"/>
          </w:tcPr>
          <w:p w14:paraId="1FA462EC">
            <w:pPr>
              <w:widowControl/>
              <w:jc w:val="center"/>
              <w:rPr>
                <w:rFonts w:ascii="Times New Roman" w:hAnsi="Times New Roman" w:eastAsia="宋体" w:cs="Times New Roman"/>
                <w:color w:val="333333"/>
                <w:kern w:val="0"/>
                <w:szCs w:val="21"/>
              </w:rPr>
            </w:pPr>
            <w:r>
              <w:rPr>
                <w:rFonts w:ascii="Times New Roman" w:hAnsi="Times New Roman" w:eastAsia="宋体" w:cs="Times New Roman"/>
                <w:color w:val="333333"/>
                <w:kern w:val="0"/>
                <w:szCs w:val="21"/>
              </w:rPr>
              <w:t>近距离煤层煤柱下工作面强矿压显现特征及控制研究</w:t>
            </w:r>
          </w:p>
        </w:tc>
        <w:tc>
          <w:tcPr>
            <w:tcW w:w="1122" w:type="pct"/>
            <w:shd w:val="clear" w:color="auto" w:fill="FFFFFF"/>
            <w:tcMar>
              <w:top w:w="60" w:type="dxa"/>
              <w:left w:w="75" w:type="dxa"/>
              <w:bottom w:w="60" w:type="dxa"/>
              <w:right w:w="60" w:type="dxa"/>
            </w:tcMar>
            <w:vAlign w:val="center"/>
          </w:tcPr>
          <w:p w14:paraId="0073B9E6">
            <w:pPr>
              <w:widowControl/>
              <w:jc w:val="center"/>
              <w:rPr>
                <w:rFonts w:ascii="Times New Roman" w:hAnsi="Times New Roman" w:eastAsia="宋体" w:cs="Times New Roman"/>
                <w:color w:val="333333"/>
                <w:kern w:val="0"/>
                <w:szCs w:val="21"/>
              </w:rPr>
            </w:pPr>
            <w:r>
              <w:rPr>
                <w:rFonts w:ascii="Times New Roman" w:hAnsi="Times New Roman" w:eastAsia="宋体" w:cs="Times New Roman"/>
                <w:color w:val="333333"/>
                <w:kern w:val="0"/>
                <w:szCs w:val="21"/>
              </w:rPr>
              <w:t>论文</w:t>
            </w:r>
          </w:p>
        </w:tc>
      </w:tr>
      <w:tr w14:paraId="01CE74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15" w:type="dxa"/>
            <w:left w:w="15" w:type="dxa"/>
            <w:bottom w:w="15" w:type="dxa"/>
            <w:right w:w="15" w:type="dxa"/>
          </w:tblCellMar>
        </w:tblPrEx>
        <w:tc>
          <w:tcPr>
            <w:tcW w:w="427" w:type="pct"/>
            <w:shd w:val="clear" w:color="auto" w:fill="FFFFFF"/>
            <w:vAlign w:val="center"/>
          </w:tcPr>
          <w:p w14:paraId="4F3FEAD8">
            <w:pPr>
              <w:widowControl/>
              <w:jc w:val="center"/>
              <w:rPr>
                <w:rFonts w:ascii="Times New Roman" w:hAnsi="Times New Roman" w:eastAsia="宋体" w:cs="Times New Roman"/>
                <w:color w:val="333333"/>
                <w:kern w:val="0"/>
                <w:szCs w:val="21"/>
              </w:rPr>
            </w:pPr>
            <w:r>
              <w:rPr>
                <w:rFonts w:ascii="Times New Roman" w:hAnsi="Times New Roman" w:eastAsia="宋体" w:cs="Times New Roman"/>
                <w:color w:val="333333"/>
                <w:kern w:val="0"/>
                <w:szCs w:val="21"/>
              </w:rPr>
              <w:t>9</w:t>
            </w:r>
          </w:p>
        </w:tc>
        <w:tc>
          <w:tcPr>
            <w:tcW w:w="3451" w:type="pct"/>
            <w:shd w:val="clear" w:color="auto" w:fill="FFFFFF"/>
            <w:tcMar>
              <w:top w:w="60" w:type="dxa"/>
              <w:left w:w="75" w:type="dxa"/>
              <w:bottom w:w="60" w:type="dxa"/>
              <w:right w:w="60" w:type="dxa"/>
            </w:tcMar>
            <w:vAlign w:val="center"/>
          </w:tcPr>
          <w:p w14:paraId="62213702">
            <w:pPr>
              <w:widowControl/>
              <w:jc w:val="center"/>
              <w:rPr>
                <w:rFonts w:ascii="Times New Roman" w:hAnsi="Times New Roman" w:eastAsia="宋体" w:cs="Times New Roman"/>
                <w:color w:val="333333"/>
                <w:kern w:val="0"/>
                <w:szCs w:val="21"/>
              </w:rPr>
            </w:pPr>
            <w:r>
              <w:rPr>
                <w:rFonts w:ascii="Times New Roman" w:hAnsi="Times New Roman" w:eastAsia="宋体" w:cs="Times New Roman"/>
                <w:color w:val="333333"/>
                <w:kern w:val="0"/>
                <w:szCs w:val="21"/>
              </w:rPr>
              <w:t>Characteristics of Strata Behavior during Thick Seam Mining by Fully-Mechanized Top Coal Caving in a Loess-Covered Gullied Region</w:t>
            </w:r>
          </w:p>
        </w:tc>
        <w:tc>
          <w:tcPr>
            <w:tcW w:w="1122" w:type="pct"/>
            <w:shd w:val="clear" w:color="auto" w:fill="FFFFFF"/>
            <w:tcMar>
              <w:top w:w="60" w:type="dxa"/>
              <w:left w:w="75" w:type="dxa"/>
              <w:bottom w:w="60" w:type="dxa"/>
              <w:right w:w="60" w:type="dxa"/>
            </w:tcMar>
            <w:vAlign w:val="center"/>
          </w:tcPr>
          <w:p w14:paraId="2F484010">
            <w:pPr>
              <w:widowControl/>
              <w:jc w:val="center"/>
              <w:rPr>
                <w:rFonts w:ascii="Times New Roman" w:hAnsi="Times New Roman" w:eastAsia="宋体" w:cs="Times New Roman"/>
                <w:color w:val="333333"/>
                <w:kern w:val="0"/>
                <w:szCs w:val="21"/>
              </w:rPr>
            </w:pPr>
            <w:r>
              <w:rPr>
                <w:rFonts w:ascii="Times New Roman" w:hAnsi="Times New Roman" w:eastAsia="宋体" w:cs="Times New Roman"/>
                <w:color w:val="333333"/>
                <w:kern w:val="0"/>
                <w:szCs w:val="21"/>
              </w:rPr>
              <w:t>论文</w:t>
            </w:r>
          </w:p>
        </w:tc>
      </w:tr>
      <w:tr w14:paraId="5B5E5B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15" w:type="dxa"/>
            <w:left w:w="15" w:type="dxa"/>
            <w:bottom w:w="15" w:type="dxa"/>
            <w:right w:w="15" w:type="dxa"/>
          </w:tblCellMar>
        </w:tblPrEx>
        <w:tc>
          <w:tcPr>
            <w:tcW w:w="427" w:type="pct"/>
            <w:shd w:val="clear" w:color="auto" w:fill="FFFFFF"/>
            <w:vAlign w:val="center"/>
          </w:tcPr>
          <w:p w14:paraId="68604E38">
            <w:pPr>
              <w:widowControl/>
              <w:jc w:val="center"/>
              <w:rPr>
                <w:rFonts w:ascii="Times New Roman" w:hAnsi="Times New Roman" w:eastAsia="宋体" w:cs="Times New Roman"/>
                <w:color w:val="333333"/>
                <w:kern w:val="0"/>
                <w:szCs w:val="21"/>
              </w:rPr>
            </w:pPr>
            <w:r>
              <w:rPr>
                <w:rFonts w:ascii="Times New Roman" w:hAnsi="Times New Roman" w:eastAsia="宋体" w:cs="Times New Roman"/>
                <w:color w:val="333333"/>
                <w:kern w:val="0"/>
                <w:szCs w:val="21"/>
              </w:rPr>
              <w:t>10</w:t>
            </w:r>
          </w:p>
        </w:tc>
        <w:tc>
          <w:tcPr>
            <w:tcW w:w="3451" w:type="pct"/>
            <w:shd w:val="clear" w:color="auto" w:fill="FFFFFF"/>
            <w:tcMar>
              <w:top w:w="60" w:type="dxa"/>
              <w:left w:w="75" w:type="dxa"/>
              <w:bottom w:w="60" w:type="dxa"/>
              <w:right w:w="60" w:type="dxa"/>
            </w:tcMar>
            <w:vAlign w:val="center"/>
          </w:tcPr>
          <w:p w14:paraId="51A5ADF6">
            <w:pPr>
              <w:widowControl/>
              <w:jc w:val="center"/>
              <w:rPr>
                <w:rFonts w:ascii="Times New Roman" w:hAnsi="Times New Roman" w:eastAsia="宋体" w:cs="Times New Roman"/>
                <w:color w:val="333333"/>
                <w:kern w:val="0"/>
                <w:szCs w:val="21"/>
              </w:rPr>
            </w:pPr>
            <w:r>
              <w:rPr>
                <w:rFonts w:ascii="Times New Roman" w:hAnsi="Times New Roman" w:eastAsia="宋体" w:cs="Times New Roman"/>
                <w:color w:val="333333"/>
                <w:kern w:val="0"/>
                <w:szCs w:val="21"/>
              </w:rPr>
              <w:t>矸石粒径及含量影响高砂高泡水泥基固结体强度机理研究</w:t>
            </w:r>
          </w:p>
        </w:tc>
        <w:tc>
          <w:tcPr>
            <w:tcW w:w="1122" w:type="pct"/>
            <w:shd w:val="clear" w:color="auto" w:fill="FFFFFF"/>
            <w:tcMar>
              <w:top w:w="60" w:type="dxa"/>
              <w:left w:w="75" w:type="dxa"/>
              <w:bottom w:w="60" w:type="dxa"/>
              <w:right w:w="60" w:type="dxa"/>
            </w:tcMar>
            <w:vAlign w:val="center"/>
          </w:tcPr>
          <w:p w14:paraId="5C0F8B42">
            <w:pPr>
              <w:widowControl/>
              <w:jc w:val="center"/>
              <w:rPr>
                <w:rFonts w:ascii="Times New Roman" w:hAnsi="Times New Roman" w:eastAsia="宋体" w:cs="Times New Roman"/>
                <w:color w:val="333333"/>
                <w:kern w:val="0"/>
                <w:szCs w:val="21"/>
              </w:rPr>
            </w:pPr>
            <w:r>
              <w:rPr>
                <w:rFonts w:ascii="Times New Roman" w:hAnsi="Times New Roman" w:eastAsia="宋体" w:cs="Times New Roman"/>
                <w:color w:val="333333"/>
                <w:kern w:val="0"/>
                <w:szCs w:val="21"/>
              </w:rPr>
              <w:t>论文</w:t>
            </w:r>
          </w:p>
        </w:tc>
      </w:tr>
      <w:tr w14:paraId="545422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15" w:type="dxa"/>
            <w:left w:w="15" w:type="dxa"/>
            <w:bottom w:w="15" w:type="dxa"/>
            <w:right w:w="15" w:type="dxa"/>
          </w:tblCellMar>
        </w:tblPrEx>
        <w:tc>
          <w:tcPr>
            <w:tcW w:w="427" w:type="pct"/>
            <w:shd w:val="clear" w:color="auto" w:fill="FFFFFF"/>
            <w:vAlign w:val="center"/>
          </w:tcPr>
          <w:p w14:paraId="4DE79AB4">
            <w:pPr>
              <w:widowControl/>
              <w:jc w:val="center"/>
              <w:rPr>
                <w:rFonts w:ascii="Times New Roman" w:hAnsi="Times New Roman" w:eastAsia="宋体" w:cs="Times New Roman"/>
                <w:color w:val="333333"/>
                <w:kern w:val="0"/>
                <w:szCs w:val="21"/>
              </w:rPr>
            </w:pPr>
            <w:r>
              <w:rPr>
                <w:rFonts w:ascii="Times New Roman" w:hAnsi="Times New Roman" w:eastAsia="宋体" w:cs="Times New Roman"/>
                <w:color w:val="333333"/>
                <w:kern w:val="0"/>
                <w:szCs w:val="21"/>
              </w:rPr>
              <w:t>11</w:t>
            </w:r>
          </w:p>
        </w:tc>
        <w:tc>
          <w:tcPr>
            <w:tcW w:w="3451" w:type="pct"/>
            <w:shd w:val="clear" w:color="auto" w:fill="FFFFFF"/>
            <w:tcMar>
              <w:top w:w="60" w:type="dxa"/>
              <w:left w:w="75" w:type="dxa"/>
              <w:bottom w:w="60" w:type="dxa"/>
              <w:right w:w="60" w:type="dxa"/>
            </w:tcMar>
            <w:vAlign w:val="center"/>
          </w:tcPr>
          <w:p w14:paraId="4926C741">
            <w:pPr>
              <w:widowControl/>
              <w:jc w:val="center"/>
              <w:rPr>
                <w:rFonts w:ascii="Times New Roman" w:hAnsi="Times New Roman" w:eastAsia="宋体" w:cs="Times New Roman"/>
                <w:color w:val="333333"/>
                <w:kern w:val="0"/>
                <w:szCs w:val="21"/>
              </w:rPr>
            </w:pPr>
            <w:r>
              <w:rPr>
                <w:rFonts w:ascii="Times New Roman" w:hAnsi="Times New Roman" w:eastAsia="宋体" w:cs="Times New Roman"/>
                <w:color w:val="333333"/>
                <w:kern w:val="0"/>
                <w:szCs w:val="21"/>
              </w:rPr>
              <w:t>膏体充填材料配比的神经网络预测研究</w:t>
            </w:r>
          </w:p>
        </w:tc>
        <w:tc>
          <w:tcPr>
            <w:tcW w:w="1122" w:type="pct"/>
            <w:shd w:val="clear" w:color="auto" w:fill="FFFFFF"/>
            <w:tcMar>
              <w:top w:w="60" w:type="dxa"/>
              <w:left w:w="75" w:type="dxa"/>
              <w:bottom w:w="60" w:type="dxa"/>
              <w:right w:w="60" w:type="dxa"/>
            </w:tcMar>
            <w:vAlign w:val="center"/>
          </w:tcPr>
          <w:p w14:paraId="6FB6D69C">
            <w:pPr>
              <w:widowControl/>
              <w:jc w:val="center"/>
              <w:rPr>
                <w:rFonts w:ascii="Times New Roman" w:hAnsi="Times New Roman" w:eastAsia="宋体" w:cs="Times New Roman"/>
                <w:color w:val="333333"/>
                <w:kern w:val="0"/>
                <w:szCs w:val="21"/>
              </w:rPr>
            </w:pPr>
            <w:r>
              <w:rPr>
                <w:rFonts w:ascii="Times New Roman" w:hAnsi="Times New Roman" w:eastAsia="宋体" w:cs="Times New Roman"/>
                <w:color w:val="333333"/>
                <w:kern w:val="0"/>
                <w:szCs w:val="21"/>
              </w:rPr>
              <w:t>论文</w:t>
            </w:r>
          </w:p>
        </w:tc>
      </w:tr>
      <w:tr w14:paraId="47B37F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15" w:type="dxa"/>
            <w:left w:w="15" w:type="dxa"/>
            <w:bottom w:w="15" w:type="dxa"/>
            <w:right w:w="15" w:type="dxa"/>
          </w:tblCellMar>
        </w:tblPrEx>
        <w:tc>
          <w:tcPr>
            <w:tcW w:w="427" w:type="pct"/>
            <w:shd w:val="clear" w:color="auto" w:fill="FFFFFF"/>
            <w:vAlign w:val="center"/>
          </w:tcPr>
          <w:p w14:paraId="3AB2A33A">
            <w:pPr>
              <w:widowControl/>
              <w:jc w:val="center"/>
              <w:rPr>
                <w:rFonts w:ascii="Times New Roman" w:hAnsi="Times New Roman" w:eastAsia="宋体" w:cs="Times New Roman"/>
                <w:color w:val="333333"/>
                <w:kern w:val="0"/>
                <w:szCs w:val="21"/>
              </w:rPr>
            </w:pPr>
            <w:r>
              <w:rPr>
                <w:rFonts w:ascii="Times New Roman" w:hAnsi="Times New Roman" w:eastAsia="宋体" w:cs="Times New Roman"/>
                <w:color w:val="333333"/>
                <w:kern w:val="0"/>
                <w:szCs w:val="21"/>
              </w:rPr>
              <w:t>12</w:t>
            </w:r>
          </w:p>
        </w:tc>
        <w:tc>
          <w:tcPr>
            <w:tcW w:w="3451" w:type="pct"/>
            <w:shd w:val="clear" w:color="auto" w:fill="FFFFFF"/>
            <w:tcMar>
              <w:top w:w="60" w:type="dxa"/>
              <w:left w:w="75" w:type="dxa"/>
              <w:bottom w:w="60" w:type="dxa"/>
              <w:right w:w="60" w:type="dxa"/>
            </w:tcMar>
            <w:vAlign w:val="center"/>
          </w:tcPr>
          <w:p w14:paraId="722CC7D3">
            <w:pPr>
              <w:widowControl/>
              <w:jc w:val="center"/>
              <w:rPr>
                <w:rFonts w:ascii="Times New Roman" w:hAnsi="Times New Roman" w:eastAsia="宋体" w:cs="Times New Roman"/>
                <w:color w:val="333333"/>
                <w:kern w:val="0"/>
                <w:szCs w:val="21"/>
              </w:rPr>
            </w:pPr>
            <w:r>
              <w:rPr>
                <w:rFonts w:ascii="Times New Roman" w:hAnsi="Times New Roman" w:eastAsia="宋体" w:cs="Times New Roman"/>
                <w:color w:val="333333"/>
                <w:kern w:val="0"/>
                <w:szCs w:val="21"/>
              </w:rPr>
              <w:t>冲沟地貌近距下位煤层综放面进出煤柱期间顶板结构稳定性研究</w:t>
            </w:r>
          </w:p>
        </w:tc>
        <w:tc>
          <w:tcPr>
            <w:tcW w:w="1122" w:type="pct"/>
            <w:shd w:val="clear" w:color="auto" w:fill="FFFFFF"/>
            <w:tcMar>
              <w:top w:w="60" w:type="dxa"/>
              <w:left w:w="75" w:type="dxa"/>
              <w:bottom w:w="60" w:type="dxa"/>
              <w:right w:w="60" w:type="dxa"/>
            </w:tcMar>
            <w:vAlign w:val="center"/>
          </w:tcPr>
          <w:p w14:paraId="3AFAEF1A">
            <w:pPr>
              <w:widowControl/>
              <w:jc w:val="center"/>
              <w:rPr>
                <w:rFonts w:ascii="Times New Roman" w:hAnsi="Times New Roman" w:eastAsia="宋体" w:cs="Times New Roman"/>
                <w:color w:val="333333"/>
                <w:kern w:val="0"/>
                <w:szCs w:val="21"/>
              </w:rPr>
            </w:pPr>
            <w:r>
              <w:rPr>
                <w:rFonts w:ascii="Times New Roman" w:hAnsi="Times New Roman" w:eastAsia="宋体" w:cs="Times New Roman"/>
                <w:color w:val="333333"/>
                <w:kern w:val="0"/>
                <w:szCs w:val="21"/>
              </w:rPr>
              <w:t>论文</w:t>
            </w:r>
          </w:p>
        </w:tc>
      </w:tr>
      <w:tr w14:paraId="1BD46B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15" w:type="dxa"/>
            <w:left w:w="15" w:type="dxa"/>
            <w:bottom w:w="15" w:type="dxa"/>
            <w:right w:w="15" w:type="dxa"/>
          </w:tblCellMar>
        </w:tblPrEx>
        <w:tc>
          <w:tcPr>
            <w:tcW w:w="427" w:type="pct"/>
            <w:shd w:val="clear" w:color="auto" w:fill="FFFFFF"/>
            <w:vAlign w:val="center"/>
          </w:tcPr>
          <w:p w14:paraId="4C25AD0A">
            <w:pPr>
              <w:widowControl/>
              <w:jc w:val="center"/>
              <w:rPr>
                <w:rFonts w:ascii="Times New Roman" w:hAnsi="Times New Roman" w:eastAsia="宋体" w:cs="Times New Roman"/>
                <w:color w:val="333333"/>
                <w:kern w:val="0"/>
                <w:szCs w:val="21"/>
              </w:rPr>
            </w:pPr>
            <w:r>
              <w:rPr>
                <w:rFonts w:ascii="Times New Roman" w:hAnsi="Times New Roman" w:eastAsia="宋体" w:cs="Times New Roman"/>
                <w:color w:val="333333"/>
                <w:kern w:val="0"/>
                <w:szCs w:val="21"/>
              </w:rPr>
              <w:t>13</w:t>
            </w:r>
          </w:p>
        </w:tc>
        <w:tc>
          <w:tcPr>
            <w:tcW w:w="3451" w:type="pct"/>
            <w:shd w:val="clear" w:color="auto" w:fill="FFFFFF"/>
            <w:tcMar>
              <w:top w:w="60" w:type="dxa"/>
              <w:left w:w="75" w:type="dxa"/>
              <w:bottom w:w="60" w:type="dxa"/>
              <w:right w:w="60" w:type="dxa"/>
            </w:tcMar>
            <w:vAlign w:val="center"/>
          </w:tcPr>
          <w:p w14:paraId="5C6C3CF6">
            <w:pPr>
              <w:widowControl/>
              <w:jc w:val="center"/>
              <w:rPr>
                <w:rFonts w:ascii="Times New Roman" w:hAnsi="Times New Roman" w:eastAsia="宋体" w:cs="Times New Roman"/>
                <w:color w:val="333333"/>
                <w:kern w:val="0"/>
                <w:szCs w:val="21"/>
              </w:rPr>
            </w:pPr>
            <w:r>
              <w:rPr>
                <w:rFonts w:ascii="Times New Roman" w:hAnsi="Times New Roman" w:eastAsia="宋体" w:cs="Times New Roman"/>
                <w:color w:val="333333"/>
                <w:kern w:val="0"/>
                <w:szCs w:val="21"/>
              </w:rPr>
              <w:t>上榆泉煤矿浅埋近距离煤层群安全高效开采技术</w:t>
            </w:r>
          </w:p>
        </w:tc>
        <w:tc>
          <w:tcPr>
            <w:tcW w:w="1122" w:type="pct"/>
            <w:shd w:val="clear" w:color="auto" w:fill="FFFFFF"/>
            <w:tcMar>
              <w:top w:w="60" w:type="dxa"/>
              <w:left w:w="75" w:type="dxa"/>
              <w:bottom w:w="60" w:type="dxa"/>
              <w:right w:w="60" w:type="dxa"/>
            </w:tcMar>
            <w:vAlign w:val="center"/>
          </w:tcPr>
          <w:p w14:paraId="3F6B8B86">
            <w:pPr>
              <w:widowControl/>
              <w:jc w:val="center"/>
              <w:rPr>
                <w:rFonts w:ascii="Times New Roman" w:hAnsi="Times New Roman" w:eastAsia="宋体" w:cs="Times New Roman"/>
                <w:color w:val="333333"/>
                <w:kern w:val="0"/>
                <w:szCs w:val="21"/>
              </w:rPr>
            </w:pPr>
            <w:r>
              <w:rPr>
                <w:rFonts w:ascii="Times New Roman" w:hAnsi="Times New Roman" w:eastAsia="宋体" w:cs="Times New Roman"/>
                <w:color w:val="333333"/>
                <w:kern w:val="0"/>
                <w:szCs w:val="21"/>
              </w:rPr>
              <w:t>专著</w:t>
            </w:r>
          </w:p>
        </w:tc>
      </w:tr>
      <w:tr w14:paraId="0F9C5B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15" w:type="dxa"/>
            <w:left w:w="15" w:type="dxa"/>
            <w:bottom w:w="15" w:type="dxa"/>
            <w:right w:w="15" w:type="dxa"/>
          </w:tblCellMar>
        </w:tblPrEx>
        <w:tc>
          <w:tcPr>
            <w:tcW w:w="427" w:type="pct"/>
            <w:shd w:val="clear" w:color="auto" w:fill="FFFFFF"/>
            <w:vAlign w:val="center"/>
          </w:tcPr>
          <w:p w14:paraId="3F2F9C5A">
            <w:pPr>
              <w:widowControl/>
              <w:jc w:val="center"/>
              <w:rPr>
                <w:rFonts w:ascii="Times New Roman" w:hAnsi="Times New Roman" w:eastAsia="宋体" w:cs="Times New Roman"/>
                <w:color w:val="333333"/>
                <w:kern w:val="0"/>
                <w:szCs w:val="21"/>
              </w:rPr>
            </w:pPr>
            <w:r>
              <w:rPr>
                <w:rFonts w:ascii="Times New Roman" w:hAnsi="Times New Roman" w:eastAsia="宋体" w:cs="Times New Roman"/>
                <w:color w:val="333333"/>
                <w:kern w:val="0"/>
                <w:szCs w:val="21"/>
              </w:rPr>
              <w:t>14</w:t>
            </w:r>
          </w:p>
        </w:tc>
        <w:tc>
          <w:tcPr>
            <w:tcW w:w="3451" w:type="pct"/>
            <w:shd w:val="clear" w:color="auto" w:fill="FFFFFF"/>
            <w:tcMar>
              <w:top w:w="60" w:type="dxa"/>
              <w:left w:w="75" w:type="dxa"/>
              <w:bottom w:w="60" w:type="dxa"/>
              <w:right w:w="60" w:type="dxa"/>
            </w:tcMar>
            <w:vAlign w:val="center"/>
          </w:tcPr>
          <w:p w14:paraId="208DFA25">
            <w:pPr>
              <w:widowControl/>
              <w:jc w:val="center"/>
              <w:rPr>
                <w:rFonts w:ascii="Times New Roman" w:hAnsi="Times New Roman" w:eastAsia="宋体" w:cs="Times New Roman"/>
                <w:color w:val="333333"/>
                <w:kern w:val="0"/>
                <w:szCs w:val="21"/>
              </w:rPr>
            </w:pPr>
            <w:r>
              <w:rPr>
                <w:rFonts w:ascii="Times New Roman" w:hAnsi="Times New Roman" w:eastAsia="宋体" w:cs="Times New Roman"/>
                <w:color w:val="333333"/>
                <w:kern w:val="0"/>
                <w:szCs w:val="21"/>
              </w:rPr>
              <w:t>冲沟发育矿区浅埋煤层开采覆岩活动规律及其控制技术研究</w:t>
            </w:r>
          </w:p>
        </w:tc>
        <w:tc>
          <w:tcPr>
            <w:tcW w:w="1122" w:type="pct"/>
            <w:shd w:val="clear" w:color="auto" w:fill="FFFFFF"/>
            <w:tcMar>
              <w:top w:w="60" w:type="dxa"/>
              <w:left w:w="75" w:type="dxa"/>
              <w:bottom w:w="60" w:type="dxa"/>
              <w:right w:w="60" w:type="dxa"/>
            </w:tcMar>
            <w:vAlign w:val="center"/>
          </w:tcPr>
          <w:p w14:paraId="01C221EE">
            <w:pPr>
              <w:widowControl/>
              <w:jc w:val="center"/>
              <w:rPr>
                <w:rFonts w:ascii="Times New Roman" w:hAnsi="Times New Roman" w:eastAsia="宋体" w:cs="Times New Roman"/>
                <w:color w:val="333333"/>
                <w:kern w:val="0"/>
                <w:szCs w:val="21"/>
              </w:rPr>
            </w:pPr>
            <w:r>
              <w:rPr>
                <w:rFonts w:ascii="Times New Roman" w:hAnsi="Times New Roman" w:eastAsia="宋体" w:cs="Times New Roman"/>
                <w:color w:val="333333"/>
                <w:kern w:val="0"/>
                <w:szCs w:val="21"/>
              </w:rPr>
              <w:t>专著</w:t>
            </w:r>
          </w:p>
        </w:tc>
      </w:tr>
    </w:tbl>
    <w:p w14:paraId="7C763991">
      <w:pPr>
        <w:adjustRightInd w:val="0"/>
        <w:snapToGrid w:val="0"/>
        <w:spacing w:before="156" w:beforeLines="50" w:line="420" w:lineRule="exact"/>
        <w:rPr>
          <w:rFonts w:ascii="Times New Roman" w:hAnsi="Times New Roman" w:cs="Times New Roman"/>
          <w:b/>
          <w:color w:val="333333"/>
          <w:sz w:val="24"/>
          <w:szCs w:val="24"/>
        </w:rPr>
      </w:pPr>
    </w:p>
    <w:p w14:paraId="5E8B5D38">
      <w:pPr>
        <w:adjustRightInd w:val="0"/>
        <w:snapToGrid w:val="0"/>
        <w:spacing w:before="156" w:beforeLines="50" w:line="420" w:lineRule="exact"/>
        <w:rPr>
          <w:rFonts w:ascii="Times New Roman" w:hAnsi="Times New Roman" w:cs="Times New Roman"/>
          <w:b/>
          <w:color w:val="333333"/>
          <w:sz w:val="24"/>
          <w:szCs w:val="24"/>
        </w:rPr>
      </w:pPr>
      <w:r>
        <w:rPr>
          <w:rFonts w:ascii="Times New Roman" w:hAnsi="Times New Roman" w:cs="Times New Roman"/>
          <w:b/>
          <w:color w:val="333333"/>
          <w:sz w:val="24"/>
          <w:szCs w:val="24"/>
        </w:rPr>
        <w:t>八、主要完成人情况：</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4"/>
        <w:gridCol w:w="898"/>
        <w:gridCol w:w="5324"/>
      </w:tblGrid>
      <w:tr w14:paraId="02F55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Pr>
          <w:p w14:paraId="23841CC4">
            <w:pPr>
              <w:pStyle w:val="6"/>
              <w:adjustRightInd w:val="0"/>
              <w:snapToGrid w:val="0"/>
              <w:spacing w:before="0" w:beforeAutospacing="0" w:after="0" w:afterAutospacing="0" w:line="420" w:lineRule="exact"/>
              <w:jc w:val="center"/>
              <w:rPr>
                <w:rFonts w:ascii="Times New Roman" w:hAnsi="Times New Roman" w:cs="Times New Roman"/>
                <w:b/>
                <w:color w:val="333333"/>
              </w:rPr>
            </w:pPr>
            <w:r>
              <w:rPr>
                <w:rFonts w:ascii="Times New Roman" w:hAnsi="Times New Roman" w:cs="Times New Roman"/>
                <w:b/>
                <w:color w:val="333333"/>
              </w:rPr>
              <w:t>姓名</w:t>
            </w:r>
          </w:p>
        </w:tc>
        <w:tc>
          <w:tcPr>
            <w:tcW w:w="898" w:type="dxa"/>
          </w:tcPr>
          <w:p w14:paraId="1E504281">
            <w:pPr>
              <w:pStyle w:val="6"/>
              <w:adjustRightInd w:val="0"/>
              <w:snapToGrid w:val="0"/>
              <w:spacing w:before="0" w:beforeAutospacing="0" w:after="0" w:afterAutospacing="0" w:line="420" w:lineRule="exact"/>
              <w:jc w:val="center"/>
              <w:rPr>
                <w:rFonts w:ascii="Times New Roman" w:hAnsi="Times New Roman" w:cs="Times New Roman"/>
                <w:b/>
                <w:color w:val="333333"/>
              </w:rPr>
            </w:pPr>
            <w:r>
              <w:rPr>
                <w:rFonts w:ascii="Times New Roman" w:hAnsi="Times New Roman" w:cs="Times New Roman"/>
                <w:b/>
                <w:color w:val="333333"/>
              </w:rPr>
              <w:t>排名</w:t>
            </w:r>
          </w:p>
        </w:tc>
        <w:tc>
          <w:tcPr>
            <w:tcW w:w="5324" w:type="dxa"/>
          </w:tcPr>
          <w:p w14:paraId="0814044A">
            <w:pPr>
              <w:pStyle w:val="6"/>
              <w:adjustRightInd w:val="0"/>
              <w:snapToGrid w:val="0"/>
              <w:spacing w:before="0" w:beforeAutospacing="0" w:after="0" w:afterAutospacing="0" w:line="420" w:lineRule="exact"/>
              <w:jc w:val="center"/>
              <w:rPr>
                <w:rFonts w:ascii="Times New Roman" w:hAnsi="Times New Roman" w:cs="Times New Roman"/>
                <w:b/>
                <w:color w:val="333333"/>
              </w:rPr>
            </w:pPr>
            <w:r>
              <w:rPr>
                <w:rFonts w:ascii="Times New Roman" w:hAnsi="Times New Roman" w:cs="Times New Roman"/>
                <w:b/>
                <w:color w:val="333333"/>
              </w:rPr>
              <w:t>完成单位</w:t>
            </w:r>
          </w:p>
        </w:tc>
      </w:tr>
      <w:tr w14:paraId="15914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Pr>
          <w:p w14:paraId="18545F58">
            <w:pPr>
              <w:pStyle w:val="6"/>
              <w:adjustRightInd w:val="0"/>
              <w:snapToGrid w:val="0"/>
              <w:spacing w:before="0" w:beforeAutospacing="0" w:after="0" w:afterAutospacing="0" w:line="420" w:lineRule="exact"/>
              <w:jc w:val="center"/>
              <w:rPr>
                <w:rFonts w:ascii="Times New Roman" w:hAnsi="Times New Roman" w:cs="Times New Roman"/>
                <w:color w:val="333333"/>
              </w:rPr>
            </w:pPr>
            <w:r>
              <w:rPr>
                <w:rFonts w:ascii="Times New Roman" w:hAnsi="Times New Roman" w:cs="Times New Roman"/>
                <w:color w:val="333333"/>
              </w:rPr>
              <w:t>张云峰</w:t>
            </w:r>
          </w:p>
        </w:tc>
        <w:tc>
          <w:tcPr>
            <w:tcW w:w="898" w:type="dxa"/>
          </w:tcPr>
          <w:p w14:paraId="77DA6492">
            <w:pPr>
              <w:pStyle w:val="6"/>
              <w:adjustRightInd w:val="0"/>
              <w:snapToGrid w:val="0"/>
              <w:spacing w:before="0" w:beforeAutospacing="0" w:after="0" w:afterAutospacing="0" w:line="420" w:lineRule="exact"/>
              <w:jc w:val="center"/>
              <w:rPr>
                <w:rFonts w:ascii="Times New Roman" w:hAnsi="Times New Roman" w:cs="Times New Roman"/>
                <w:color w:val="333333"/>
              </w:rPr>
            </w:pPr>
            <w:r>
              <w:rPr>
                <w:rFonts w:ascii="Times New Roman" w:hAnsi="Times New Roman" w:cs="Times New Roman"/>
                <w:color w:val="333333"/>
              </w:rPr>
              <w:t>1</w:t>
            </w:r>
          </w:p>
        </w:tc>
        <w:tc>
          <w:tcPr>
            <w:tcW w:w="5324" w:type="dxa"/>
          </w:tcPr>
          <w:p w14:paraId="10512F53">
            <w:pPr>
              <w:pStyle w:val="6"/>
              <w:adjustRightInd w:val="0"/>
              <w:snapToGrid w:val="0"/>
              <w:spacing w:before="0" w:beforeAutospacing="0" w:after="0" w:afterAutospacing="0" w:line="420" w:lineRule="exact"/>
              <w:jc w:val="center"/>
              <w:rPr>
                <w:rFonts w:ascii="Times New Roman" w:hAnsi="Times New Roman" w:cs="Times New Roman"/>
                <w:color w:val="333333"/>
              </w:rPr>
            </w:pPr>
            <w:r>
              <w:rPr>
                <w:rFonts w:ascii="Times New Roman" w:hAnsi="Times New Roman" w:cs="Times New Roman"/>
                <w:color w:val="333333"/>
              </w:rPr>
              <w:t>山西鲁能河曲电煤开发有限责任公司上榆泉煤矿</w:t>
            </w:r>
          </w:p>
        </w:tc>
      </w:tr>
      <w:tr w14:paraId="2A2A4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3"/>
          </w:tcPr>
          <w:p w14:paraId="016D7332">
            <w:pPr>
              <w:pStyle w:val="6"/>
              <w:adjustRightInd w:val="0"/>
              <w:snapToGrid w:val="0"/>
              <w:spacing w:before="0" w:beforeAutospacing="0" w:after="0" w:afterAutospacing="0" w:line="420" w:lineRule="exact"/>
              <w:jc w:val="both"/>
              <w:rPr>
                <w:rFonts w:ascii="Times New Roman" w:hAnsi="Times New Roman" w:cs="Times New Roman"/>
                <w:b/>
                <w:color w:val="333333"/>
              </w:rPr>
            </w:pPr>
            <w:r>
              <w:rPr>
                <w:rFonts w:ascii="Times New Roman" w:hAnsi="Times New Roman" w:cs="Times New Roman"/>
                <w:b/>
                <w:color w:val="333333"/>
              </w:rPr>
              <w:t>对本项目技术创造性贡献：</w:t>
            </w:r>
          </w:p>
          <w:p w14:paraId="5EE8F5CA">
            <w:pPr>
              <w:spacing w:line="400" w:lineRule="exact"/>
              <w:ind w:firstLine="480" w:firstLineChars="200"/>
              <w:rPr>
                <w:rFonts w:ascii="Times New Roman" w:hAnsi="Times New Roman" w:cs="Times New Roman"/>
                <w:color w:val="333333"/>
              </w:rPr>
            </w:pPr>
            <w:r>
              <w:rPr>
                <w:rFonts w:ascii="Times New Roman" w:hAnsi="Times New Roman" w:eastAsia="宋体" w:cs="Times New Roman"/>
                <w:sz w:val="24"/>
                <w:szCs w:val="24"/>
              </w:rPr>
              <w:t>对项目创新点1、2、3做出贡献。该项目的技术指导者，主持了项目方案的论证与实施，在顶板分区控制技术、夹矸有控破断水力压裂技术、矸石填沟复垦应用和工程示范方面做出了突出贡献，组织了后期鉴定工作。</w:t>
            </w:r>
          </w:p>
        </w:tc>
      </w:tr>
      <w:tr w14:paraId="2E889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Pr>
          <w:p w14:paraId="32392D42">
            <w:pPr>
              <w:pStyle w:val="6"/>
              <w:adjustRightInd w:val="0"/>
              <w:snapToGrid w:val="0"/>
              <w:spacing w:before="0" w:beforeAutospacing="0" w:after="0" w:afterAutospacing="0" w:line="420" w:lineRule="exact"/>
              <w:jc w:val="center"/>
              <w:rPr>
                <w:rFonts w:ascii="Times New Roman" w:hAnsi="Times New Roman" w:cs="Times New Roman"/>
                <w:b/>
                <w:color w:val="333333"/>
              </w:rPr>
            </w:pPr>
            <w:r>
              <w:rPr>
                <w:rFonts w:ascii="Times New Roman" w:hAnsi="Times New Roman" w:cs="Times New Roman"/>
                <w:b/>
                <w:color w:val="333333"/>
              </w:rPr>
              <w:t>姓名</w:t>
            </w:r>
          </w:p>
        </w:tc>
        <w:tc>
          <w:tcPr>
            <w:tcW w:w="898" w:type="dxa"/>
          </w:tcPr>
          <w:p w14:paraId="568A1B4F">
            <w:pPr>
              <w:pStyle w:val="6"/>
              <w:adjustRightInd w:val="0"/>
              <w:snapToGrid w:val="0"/>
              <w:spacing w:before="0" w:beforeAutospacing="0" w:after="0" w:afterAutospacing="0" w:line="420" w:lineRule="exact"/>
              <w:jc w:val="center"/>
              <w:rPr>
                <w:rFonts w:ascii="Times New Roman" w:hAnsi="Times New Roman" w:cs="Times New Roman"/>
                <w:b/>
                <w:color w:val="333333"/>
              </w:rPr>
            </w:pPr>
            <w:r>
              <w:rPr>
                <w:rFonts w:ascii="Times New Roman" w:hAnsi="Times New Roman" w:cs="Times New Roman"/>
                <w:b/>
                <w:color w:val="333333"/>
              </w:rPr>
              <w:t>排名</w:t>
            </w:r>
          </w:p>
        </w:tc>
        <w:tc>
          <w:tcPr>
            <w:tcW w:w="5324" w:type="dxa"/>
          </w:tcPr>
          <w:p w14:paraId="0B4699D7">
            <w:pPr>
              <w:pStyle w:val="6"/>
              <w:adjustRightInd w:val="0"/>
              <w:snapToGrid w:val="0"/>
              <w:spacing w:before="0" w:beforeAutospacing="0" w:after="0" w:afterAutospacing="0" w:line="420" w:lineRule="exact"/>
              <w:jc w:val="center"/>
              <w:rPr>
                <w:rFonts w:ascii="Times New Roman" w:hAnsi="Times New Roman" w:cs="Times New Roman"/>
                <w:b/>
                <w:color w:val="333333"/>
              </w:rPr>
            </w:pPr>
            <w:r>
              <w:rPr>
                <w:rFonts w:ascii="Times New Roman" w:hAnsi="Times New Roman" w:cs="Times New Roman"/>
                <w:b/>
                <w:color w:val="333333"/>
              </w:rPr>
              <w:t>完成单位</w:t>
            </w:r>
          </w:p>
        </w:tc>
      </w:tr>
      <w:tr w14:paraId="114B1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Pr>
          <w:p w14:paraId="48D8C1D9">
            <w:pPr>
              <w:pStyle w:val="6"/>
              <w:adjustRightInd w:val="0"/>
              <w:snapToGrid w:val="0"/>
              <w:spacing w:before="0" w:beforeAutospacing="0" w:after="0" w:afterAutospacing="0" w:line="420" w:lineRule="exact"/>
              <w:jc w:val="center"/>
              <w:rPr>
                <w:rFonts w:ascii="Times New Roman" w:hAnsi="Times New Roman" w:cs="Times New Roman"/>
                <w:color w:val="333333"/>
              </w:rPr>
            </w:pPr>
            <w:r>
              <w:rPr>
                <w:rFonts w:ascii="Times New Roman" w:hAnsi="Times New Roman" w:cs="Times New Roman"/>
                <w:color w:val="333333"/>
              </w:rPr>
              <w:t>王旭锋</w:t>
            </w:r>
          </w:p>
        </w:tc>
        <w:tc>
          <w:tcPr>
            <w:tcW w:w="898" w:type="dxa"/>
          </w:tcPr>
          <w:p w14:paraId="3E918078">
            <w:pPr>
              <w:pStyle w:val="6"/>
              <w:adjustRightInd w:val="0"/>
              <w:snapToGrid w:val="0"/>
              <w:spacing w:before="0" w:beforeAutospacing="0" w:after="0" w:afterAutospacing="0" w:line="420" w:lineRule="exact"/>
              <w:jc w:val="center"/>
              <w:rPr>
                <w:rFonts w:ascii="Times New Roman" w:hAnsi="Times New Roman" w:cs="Times New Roman"/>
                <w:color w:val="333333"/>
              </w:rPr>
            </w:pPr>
            <w:r>
              <w:rPr>
                <w:rFonts w:ascii="Times New Roman" w:hAnsi="Times New Roman" w:cs="Times New Roman"/>
                <w:color w:val="333333"/>
              </w:rPr>
              <w:t>2</w:t>
            </w:r>
          </w:p>
        </w:tc>
        <w:tc>
          <w:tcPr>
            <w:tcW w:w="5324" w:type="dxa"/>
          </w:tcPr>
          <w:p w14:paraId="6EFA3EE0">
            <w:pPr>
              <w:pStyle w:val="6"/>
              <w:adjustRightInd w:val="0"/>
              <w:snapToGrid w:val="0"/>
              <w:spacing w:before="0" w:beforeAutospacing="0" w:after="0" w:afterAutospacing="0" w:line="420" w:lineRule="exact"/>
              <w:jc w:val="center"/>
              <w:rPr>
                <w:rFonts w:ascii="Times New Roman" w:hAnsi="Times New Roman" w:cs="Times New Roman"/>
                <w:color w:val="333333"/>
              </w:rPr>
            </w:pPr>
            <w:r>
              <w:rPr>
                <w:rFonts w:ascii="Times New Roman" w:hAnsi="Times New Roman" w:cs="Times New Roman"/>
                <w:color w:val="333333"/>
              </w:rPr>
              <w:t>中国矿业大学</w:t>
            </w:r>
          </w:p>
        </w:tc>
      </w:tr>
      <w:tr w14:paraId="155C3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3"/>
          </w:tcPr>
          <w:p w14:paraId="097B1304">
            <w:pPr>
              <w:pStyle w:val="6"/>
              <w:adjustRightInd w:val="0"/>
              <w:snapToGrid w:val="0"/>
              <w:spacing w:before="0" w:beforeAutospacing="0" w:after="0" w:afterAutospacing="0" w:line="420" w:lineRule="exact"/>
              <w:jc w:val="both"/>
              <w:rPr>
                <w:rFonts w:ascii="Times New Roman" w:hAnsi="Times New Roman" w:cs="Times New Roman"/>
                <w:b/>
                <w:color w:val="333333"/>
              </w:rPr>
            </w:pPr>
            <w:r>
              <w:rPr>
                <w:rFonts w:ascii="Times New Roman" w:hAnsi="Times New Roman" w:cs="Times New Roman"/>
                <w:b/>
                <w:color w:val="333333"/>
              </w:rPr>
              <w:t>对本项目技术创造性贡献：</w:t>
            </w:r>
          </w:p>
          <w:p w14:paraId="5195319B">
            <w:pPr>
              <w:spacing w:line="40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对项目创新点1、2、3做出贡献。该项目的理论指导者，组织了项目方案的论证与实施，在顶板分区预警控制理论、夹矸有控破断高效放煤机理和矸石填沟复垦机理方面做出了突出贡献，负责后期项目的报告编写和鉴定工作。</w:t>
            </w:r>
          </w:p>
          <w:p w14:paraId="639CE724">
            <w:pPr>
              <w:spacing w:line="400" w:lineRule="exact"/>
              <w:ind w:firstLine="422" w:firstLineChars="200"/>
              <w:rPr>
                <w:rFonts w:ascii="Times New Roman" w:hAnsi="Times New Roman" w:cs="Times New Roman"/>
                <w:b/>
                <w:color w:val="333333"/>
              </w:rPr>
            </w:pPr>
          </w:p>
        </w:tc>
      </w:tr>
      <w:tr w14:paraId="18B93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Pr>
          <w:p w14:paraId="0D9578F7">
            <w:pPr>
              <w:pStyle w:val="6"/>
              <w:adjustRightInd w:val="0"/>
              <w:snapToGrid w:val="0"/>
              <w:spacing w:before="0" w:beforeAutospacing="0" w:after="0" w:afterAutospacing="0" w:line="420" w:lineRule="exact"/>
              <w:jc w:val="center"/>
              <w:rPr>
                <w:rFonts w:ascii="Times New Roman" w:hAnsi="Times New Roman" w:cs="Times New Roman"/>
                <w:b/>
                <w:color w:val="333333"/>
              </w:rPr>
            </w:pPr>
            <w:r>
              <w:rPr>
                <w:rFonts w:ascii="Times New Roman" w:hAnsi="Times New Roman" w:cs="Times New Roman"/>
                <w:b/>
                <w:color w:val="333333"/>
              </w:rPr>
              <w:t>姓名</w:t>
            </w:r>
          </w:p>
        </w:tc>
        <w:tc>
          <w:tcPr>
            <w:tcW w:w="898" w:type="dxa"/>
          </w:tcPr>
          <w:p w14:paraId="3A4E6190">
            <w:pPr>
              <w:pStyle w:val="6"/>
              <w:adjustRightInd w:val="0"/>
              <w:snapToGrid w:val="0"/>
              <w:spacing w:before="0" w:beforeAutospacing="0" w:after="0" w:afterAutospacing="0" w:line="420" w:lineRule="exact"/>
              <w:jc w:val="center"/>
              <w:rPr>
                <w:rFonts w:ascii="Times New Roman" w:hAnsi="Times New Roman" w:cs="Times New Roman"/>
                <w:b/>
                <w:color w:val="333333"/>
              </w:rPr>
            </w:pPr>
            <w:r>
              <w:rPr>
                <w:rFonts w:ascii="Times New Roman" w:hAnsi="Times New Roman" w:cs="Times New Roman"/>
                <w:b/>
                <w:color w:val="333333"/>
              </w:rPr>
              <w:t>排名</w:t>
            </w:r>
          </w:p>
        </w:tc>
        <w:tc>
          <w:tcPr>
            <w:tcW w:w="5324" w:type="dxa"/>
          </w:tcPr>
          <w:p w14:paraId="6C01B63D">
            <w:pPr>
              <w:pStyle w:val="6"/>
              <w:adjustRightInd w:val="0"/>
              <w:snapToGrid w:val="0"/>
              <w:spacing w:before="0" w:beforeAutospacing="0" w:after="0" w:afterAutospacing="0" w:line="420" w:lineRule="exact"/>
              <w:jc w:val="center"/>
              <w:rPr>
                <w:rFonts w:ascii="Times New Roman" w:hAnsi="Times New Roman" w:cs="Times New Roman"/>
                <w:b/>
                <w:color w:val="333333"/>
              </w:rPr>
            </w:pPr>
            <w:r>
              <w:rPr>
                <w:rFonts w:ascii="Times New Roman" w:hAnsi="Times New Roman" w:cs="Times New Roman"/>
                <w:b/>
                <w:color w:val="333333"/>
              </w:rPr>
              <w:t>完成单位</w:t>
            </w:r>
          </w:p>
        </w:tc>
      </w:tr>
      <w:tr w14:paraId="31D15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Pr>
          <w:p w14:paraId="144DF177">
            <w:pPr>
              <w:pStyle w:val="6"/>
              <w:adjustRightInd w:val="0"/>
              <w:snapToGrid w:val="0"/>
              <w:spacing w:before="0" w:beforeAutospacing="0" w:after="0" w:afterAutospacing="0" w:line="420" w:lineRule="exact"/>
              <w:jc w:val="center"/>
              <w:rPr>
                <w:rFonts w:ascii="Times New Roman" w:hAnsi="Times New Roman" w:cs="Times New Roman"/>
                <w:color w:val="333333"/>
              </w:rPr>
            </w:pPr>
            <w:r>
              <w:rPr>
                <w:rFonts w:ascii="Times New Roman" w:hAnsi="Times New Roman" w:cs="Times New Roman"/>
                <w:color w:val="333333"/>
              </w:rPr>
              <w:t>秦冬冬</w:t>
            </w:r>
          </w:p>
        </w:tc>
        <w:tc>
          <w:tcPr>
            <w:tcW w:w="898" w:type="dxa"/>
          </w:tcPr>
          <w:p w14:paraId="0D35291E">
            <w:pPr>
              <w:pStyle w:val="6"/>
              <w:adjustRightInd w:val="0"/>
              <w:snapToGrid w:val="0"/>
              <w:spacing w:before="0" w:beforeAutospacing="0" w:after="0" w:afterAutospacing="0" w:line="420" w:lineRule="exact"/>
              <w:jc w:val="center"/>
              <w:rPr>
                <w:rFonts w:ascii="Times New Roman" w:hAnsi="Times New Roman" w:cs="Times New Roman"/>
                <w:color w:val="333333"/>
              </w:rPr>
            </w:pPr>
            <w:r>
              <w:rPr>
                <w:rFonts w:ascii="Times New Roman" w:hAnsi="Times New Roman" w:cs="Times New Roman"/>
                <w:color w:val="333333"/>
              </w:rPr>
              <w:t>3</w:t>
            </w:r>
          </w:p>
        </w:tc>
        <w:tc>
          <w:tcPr>
            <w:tcW w:w="5324" w:type="dxa"/>
          </w:tcPr>
          <w:p w14:paraId="4B7710EE">
            <w:pPr>
              <w:pStyle w:val="6"/>
              <w:adjustRightInd w:val="0"/>
              <w:snapToGrid w:val="0"/>
              <w:spacing w:before="0" w:beforeAutospacing="0" w:after="0" w:afterAutospacing="0" w:line="420" w:lineRule="exact"/>
              <w:jc w:val="center"/>
              <w:rPr>
                <w:rFonts w:ascii="Times New Roman" w:hAnsi="Times New Roman" w:cs="Times New Roman"/>
                <w:color w:val="333333"/>
              </w:rPr>
            </w:pPr>
            <w:r>
              <w:rPr>
                <w:rFonts w:ascii="Times New Roman" w:hAnsi="Times New Roman" w:cs="Times New Roman"/>
                <w:color w:val="333333"/>
              </w:rPr>
              <w:t>山西工程技术学院</w:t>
            </w:r>
          </w:p>
        </w:tc>
      </w:tr>
      <w:tr w14:paraId="20AC9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3"/>
          </w:tcPr>
          <w:p w14:paraId="479034A7">
            <w:pPr>
              <w:pStyle w:val="6"/>
              <w:adjustRightInd w:val="0"/>
              <w:snapToGrid w:val="0"/>
              <w:spacing w:before="0" w:beforeAutospacing="0" w:after="0" w:afterAutospacing="0" w:line="420" w:lineRule="exact"/>
              <w:jc w:val="both"/>
              <w:rPr>
                <w:rFonts w:ascii="Times New Roman" w:hAnsi="Times New Roman" w:cs="Times New Roman"/>
                <w:b/>
                <w:color w:val="333333"/>
              </w:rPr>
            </w:pPr>
            <w:r>
              <w:rPr>
                <w:rFonts w:ascii="Times New Roman" w:hAnsi="Times New Roman" w:cs="Times New Roman"/>
                <w:b/>
                <w:color w:val="333333"/>
              </w:rPr>
              <w:t>对本项目技术创造性贡献：</w:t>
            </w:r>
          </w:p>
          <w:p w14:paraId="0240BF0B">
            <w:pPr>
              <w:spacing w:line="40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对项目创新点1、2做出贡献，参与了项目方案的论证与实施，对顶板分区预警与控制、高矸煤层顶煤冒放机理及技术方面提供了理论指导，参与了项目的报告总结编写和鉴定。</w:t>
            </w:r>
          </w:p>
          <w:p w14:paraId="08EDAA58">
            <w:pPr>
              <w:spacing w:line="400" w:lineRule="exact"/>
              <w:ind w:firstLine="422" w:firstLineChars="200"/>
              <w:rPr>
                <w:rFonts w:ascii="Times New Roman" w:hAnsi="Times New Roman" w:cs="Times New Roman"/>
                <w:b/>
                <w:color w:val="333333"/>
              </w:rPr>
            </w:pPr>
          </w:p>
        </w:tc>
      </w:tr>
      <w:tr w14:paraId="4C527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Pr>
          <w:p w14:paraId="1959DA55">
            <w:pPr>
              <w:pStyle w:val="6"/>
              <w:adjustRightInd w:val="0"/>
              <w:snapToGrid w:val="0"/>
              <w:spacing w:before="0" w:beforeAutospacing="0" w:after="0" w:afterAutospacing="0" w:line="420" w:lineRule="exact"/>
              <w:jc w:val="center"/>
              <w:rPr>
                <w:rFonts w:ascii="Times New Roman" w:hAnsi="Times New Roman" w:cs="Times New Roman"/>
                <w:b/>
                <w:color w:val="333333"/>
              </w:rPr>
            </w:pPr>
            <w:r>
              <w:rPr>
                <w:rFonts w:ascii="Times New Roman" w:hAnsi="Times New Roman" w:cs="Times New Roman"/>
                <w:b/>
                <w:color w:val="333333"/>
              </w:rPr>
              <w:t>姓名</w:t>
            </w:r>
          </w:p>
        </w:tc>
        <w:tc>
          <w:tcPr>
            <w:tcW w:w="898" w:type="dxa"/>
          </w:tcPr>
          <w:p w14:paraId="2719BD38">
            <w:pPr>
              <w:pStyle w:val="6"/>
              <w:adjustRightInd w:val="0"/>
              <w:snapToGrid w:val="0"/>
              <w:spacing w:before="0" w:beforeAutospacing="0" w:after="0" w:afterAutospacing="0" w:line="420" w:lineRule="exact"/>
              <w:jc w:val="center"/>
              <w:rPr>
                <w:rFonts w:ascii="Times New Roman" w:hAnsi="Times New Roman" w:cs="Times New Roman"/>
                <w:b/>
                <w:color w:val="333333"/>
              </w:rPr>
            </w:pPr>
            <w:r>
              <w:rPr>
                <w:rFonts w:ascii="Times New Roman" w:hAnsi="Times New Roman" w:cs="Times New Roman"/>
                <w:b/>
                <w:color w:val="333333"/>
              </w:rPr>
              <w:t>排名</w:t>
            </w:r>
          </w:p>
        </w:tc>
        <w:tc>
          <w:tcPr>
            <w:tcW w:w="5324" w:type="dxa"/>
          </w:tcPr>
          <w:p w14:paraId="217CD05F">
            <w:pPr>
              <w:pStyle w:val="6"/>
              <w:adjustRightInd w:val="0"/>
              <w:snapToGrid w:val="0"/>
              <w:spacing w:before="0" w:beforeAutospacing="0" w:after="0" w:afterAutospacing="0" w:line="420" w:lineRule="exact"/>
              <w:jc w:val="center"/>
              <w:rPr>
                <w:rFonts w:ascii="Times New Roman" w:hAnsi="Times New Roman" w:cs="Times New Roman"/>
                <w:b/>
                <w:color w:val="333333"/>
              </w:rPr>
            </w:pPr>
            <w:r>
              <w:rPr>
                <w:rFonts w:ascii="Times New Roman" w:hAnsi="Times New Roman" w:cs="Times New Roman"/>
                <w:b/>
                <w:color w:val="333333"/>
              </w:rPr>
              <w:t>完成单位</w:t>
            </w:r>
            <w:r>
              <w:rPr>
                <w:rFonts w:hint="eastAsia" w:ascii="Times New Roman" w:hAnsi="Times New Roman" w:cs="Times New Roman"/>
                <w:b/>
                <w:color w:val="333333"/>
              </w:rPr>
              <w:t>/工作单位</w:t>
            </w:r>
          </w:p>
        </w:tc>
      </w:tr>
      <w:tr w14:paraId="42371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Pr>
          <w:p w14:paraId="13E3D012">
            <w:pPr>
              <w:pStyle w:val="6"/>
              <w:adjustRightInd w:val="0"/>
              <w:snapToGrid w:val="0"/>
              <w:spacing w:before="0" w:beforeAutospacing="0" w:after="0" w:afterAutospacing="0" w:line="420" w:lineRule="exact"/>
              <w:jc w:val="center"/>
              <w:rPr>
                <w:rFonts w:ascii="Times New Roman" w:hAnsi="Times New Roman" w:cs="Times New Roman"/>
                <w:color w:val="333333"/>
              </w:rPr>
            </w:pPr>
            <w:r>
              <w:rPr>
                <w:rFonts w:hint="eastAsia" w:ascii="Times New Roman" w:hAnsi="Times New Roman" w:cs="Times New Roman"/>
                <w:color w:val="333333"/>
              </w:rPr>
              <w:t>常泽超</w:t>
            </w:r>
          </w:p>
        </w:tc>
        <w:tc>
          <w:tcPr>
            <w:tcW w:w="898" w:type="dxa"/>
          </w:tcPr>
          <w:p w14:paraId="25B211D1">
            <w:pPr>
              <w:pStyle w:val="6"/>
              <w:adjustRightInd w:val="0"/>
              <w:snapToGrid w:val="0"/>
              <w:spacing w:before="0" w:beforeAutospacing="0" w:after="0" w:afterAutospacing="0" w:line="420" w:lineRule="exact"/>
              <w:jc w:val="center"/>
              <w:rPr>
                <w:rFonts w:ascii="Times New Roman" w:hAnsi="Times New Roman" w:cs="Times New Roman"/>
                <w:color w:val="333333"/>
              </w:rPr>
            </w:pPr>
            <w:r>
              <w:rPr>
                <w:rFonts w:ascii="Times New Roman" w:hAnsi="Times New Roman" w:cs="Times New Roman"/>
                <w:color w:val="333333"/>
              </w:rPr>
              <w:t>4</w:t>
            </w:r>
          </w:p>
        </w:tc>
        <w:tc>
          <w:tcPr>
            <w:tcW w:w="5324" w:type="dxa"/>
          </w:tcPr>
          <w:p w14:paraId="3B623925">
            <w:pPr>
              <w:pStyle w:val="6"/>
              <w:adjustRightInd w:val="0"/>
              <w:snapToGrid w:val="0"/>
              <w:spacing w:before="0" w:beforeAutospacing="0" w:after="0" w:afterAutospacing="0" w:line="420" w:lineRule="exact"/>
              <w:jc w:val="center"/>
              <w:rPr>
                <w:rFonts w:ascii="Times New Roman" w:hAnsi="Times New Roman" w:cs="Times New Roman"/>
                <w:color w:val="333333"/>
              </w:rPr>
            </w:pPr>
            <w:r>
              <w:rPr>
                <w:rFonts w:hint="eastAsia" w:ascii="Times New Roman" w:hAnsi="Times New Roman" w:cs="Times New Roman"/>
                <w:color w:val="333333"/>
              </w:rPr>
              <w:t>中国矿业大学/山西大同大学</w:t>
            </w:r>
          </w:p>
        </w:tc>
      </w:tr>
      <w:tr w14:paraId="1AB29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3"/>
          </w:tcPr>
          <w:p w14:paraId="57BE64E7">
            <w:pPr>
              <w:pStyle w:val="6"/>
              <w:adjustRightInd w:val="0"/>
              <w:snapToGrid w:val="0"/>
              <w:spacing w:before="0" w:beforeAutospacing="0" w:after="0" w:afterAutospacing="0" w:line="420" w:lineRule="exact"/>
              <w:jc w:val="both"/>
              <w:rPr>
                <w:rFonts w:ascii="Times New Roman" w:hAnsi="Times New Roman" w:cs="Times New Roman"/>
                <w:b/>
                <w:color w:val="333333"/>
              </w:rPr>
            </w:pPr>
            <w:r>
              <w:rPr>
                <w:rFonts w:ascii="Times New Roman" w:hAnsi="Times New Roman" w:cs="Times New Roman"/>
                <w:b/>
                <w:color w:val="333333"/>
              </w:rPr>
              <w:t>对本项目技术创造性贡献：</w:t>
            </w:r>
          </w:p>
          <w:p w14:paraId="3E31E1DC">
            <w:pPr>
              <w:spacing w:line="400" w:lineRule="exact"/>
              <w:ind w:firstLine="480" w:firstLineChars="200"/>
              <w:rPr>
                <w:rFonts w:ascii="Times New Roman" w:hAnsi="Times New Roman" w:cs="Times New Roman"/>
                <w:b/>
                <w:color w:val="333333"/>
              </w:rPr>
            </w:pPr>
            <w:r>
              <w:rPr>
                <w:rFonts w:ascii="Times New Roman" w:hAnsi="Times New Roman" w:eastAsia="宋体" w:cs="Times New Roman"/>
                <w:sz w:val="24"/>
                <w:szCs w:val="24"/>
              </w:rPr>
              <w:t>对项目创新点2、3做出贡献。为项目的开展提供了现场资料和场地安排，负责矸石成分分析，对水力压裂和填沟复垦现场施工方案进行了优化，为示范工程的开展提供了支持，参与了项目后期的鉴定工作。</w:t>
            </w:r>
          </w:p>
        </w:tc>
      </w:tr>
      <w:tr w14:paraId="15A90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Pr>
          <w:p w14:paraId="344295A4">
            <w:pPr>
              <w:pStyle w:val="6"/>
              <w:adjustRightInd w:val="0"/>
              <w:snapToGrid w:val="0"/>
              <w:spacing w:before="0" w:beforeAutospacing="0" w:after="0" w:afterAutospacing="0" w:line="420" w:lineRule="exact"/>
              <w:jc w:val="center"/>
              <w:rPr>
                <w:rFonts w:ascii="Times New Roman" w:hAnsi="Times New Roman" w:cs="Times New Roman"/>
                <w:b/>
                <w:color w:val="333333"/>
              </w:rPr>
            </w:pPr>
            <w:r>
              <w:rPr>
                <w:rFonts w:ascii="Times New Roman" w:hAnsi="Times New Roman" w:cs="Times New Roman"/>
                <w:b/>
                <w:color w:val="333333"/>
              </w:rPr>
              <w:t>姓名</w:t>
            </w:r>
          </w:p>
        </w:tc>
        <w:tc>
          <w:tcPr>
            <w:tcW w:w="898" w:type="dxa"/>
          </w:tcPr>
          <w:p w14:paraId="79738C8A">
            <w:pPr>
              <w:pStyle w:val="6"/>
              <w:adjustRightInd w:val="0"/>
              <w:snapToGrid w:val="0"/>
              <w:spacing w:before="0" w:beforeAutospacing="0" w:after="0" w:afterAutospacing="0" w:line="420" w:lineRule="exact"/>
              <w:jc w:val="center"/>
              <w:rPr>
                <w:rFonts w:ascii="Times New Roman" w:hAnsi="Times New Roman" w:cs="Times New Roman"/>
                <w:b/>
                <w:color w:val="333333"/>
              </w:rPr>
            </w:pPr>
            <w:r>
              <w:rPr>
                <w:rFonts w:ascii="Times New Roman" w:hAnsi="Times New Roman" w:cs="Times New Roman"/>
                <w:b/>
                <w:color w:val="333333"/>
              </w:rPr>
              <w:t>排名</w:t>
            </w:r>
          </w:p>
        </w:tc>
        <w:tc>
          <w:tcPr>
            <w:tcW w:w="5324" w:type="dxa"/>
          </w:tcPr>
          <w:p w14:paraId="60E393C6">
            <w:pPr>
              <w:pStyle w:val="6"/>
              <w:adjustRightInd w:val="0"/>
              <w:snapToGrid w:val="0"/>
              <w:spacing w:before="0" w:beforeAutospacing="0" w:after="0" w:afterAutospacing="0" w:line="420" w:lineRule="exact"/>
              <w:jc w:val="center"/>
              <w:rPr>
                <w:rFonts w:ascii="Times New Roman" w:hAnsi="Times New Roman" w:cs="Times New Roman"/>
                <w:b/>
                <w:color w:val="333333"/>
              </w:rPr>
            </w:pPr>
            <w:r>
              <w:rPr>
                <w:rFonts w:ascii="Times New Roman" w:hAnsi="Times New Roman" w:cs="Times New Roman"/>
                <w:b/>
                <w:color w:val="333333"/>
              </w:rPr>
              <w:t>完成单位</w:t>
            </w:r>
          </w:p>
        </w:tc>
      </w:tr>
      <w:tr w14:paraId="2F03F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Pr>
          <w:p w14:paraId="1072A67F">
            <w:pPr>
              <w:pStyle w:val="6"/>
              <w:adjustRightInd w:val="0"/>
              <w:snapToGrid w:val="0"/>
              <w:spacing w:before="0" w:beforeAutospacing="0" w:after="0" w:afterAutospacing="0" w:line="420" w:lineRule="exact"/>
              <w:jc w:val="center"/>
              <w:rPr>
                <w:rFonts w:ascii="Times New Roman" w:hAnsi="Times New Roman" w:cs="Times New Roman"/>
                <w:color w:val="333333"/>
              </w:rPr>
            </w:pPr>
            <w:r>
              <w:rPr>
                <w:rFonts w:ascii="Times New Roman" w:hAnsi="Times New Roman" w:cs="Times New Roman"/>
                <w:color w:val="333333"/>
              </w:rPr>
              <w:t>武晋雄</w:t>
            </w:r>
          </w:p>
        </w:tc>
        <w:tc>
          <w:tcPr>
            <w:tcW w:w="898" w:type="dxa"/>
          </w:tcPr>
          <w:p w14:paraId="196A02B9">
            <w:pPr>
              <w:pStyle w:val="6"/>
              <w:adjustRightInd w:val="0"/>
              <w:snapToGrid w:val="0"/>
              <w:spacing w:before="0" w:beforeAutospacing="0" w:after="0" w:afterAutospacing="0" w:line="420" w:lineRule="exact"/>
              <w:jc w:val="center"/>
              <w:rPr>
                <w:rFonts w:hint="eastAsia" w:ascii="Times New Roman" w:hAnsi="Times New Roman" w:cs="Times New Roman"/>
                <w:color w:val="333333"/>
              </w:rPr>
            </w:pPr>
            <w:r>
              <w:rPr>
                <w:rFonts w:hint="eastAsia" w:ascii="Times New Roman" w:hAnsi="Times New Roman" w:cs="Times New Roman"/>
                <w:color w:val="333333"/>
              </w:rPr>
              <w:t>5</w:t>
            </w:r>
          </w:p>
        </w:tc>
        <w:tc>
          <w:tcPr>
            <w:tcW w:w="5324" w:type="dxa"/>
          </w:tcPr>
          <w:p w14:paraId="12F7299C">
            <w:pPr>
              <w:pStyle w:val="6"/>
              <w:adjustRightInd w:val="0"/>
              <w:snapToGrid w:val="0"/>
              <w:spacing w:before="0" w:beforeAutospacing="0" w:after="0" w:afterAutospacing="0" w:line="420" w:lineRule="exact"/>
              <w:jc w:val="center"/>
              <w:rPr>
                <w:rFonts w:ascii="Times New Roman" w:hAnsi="Times New Roman" w:cs="Times New Roman"/>
                <w:color w:val="333333"/>
              </w:rPr>
            </w:pPr>
            <w:r>
              <w:rPr>
                <w:rFonts w:ascii="Times New Roman" w:hAnsi="Times New Roman" w:cs="Times New Roman"/>
                <w:color w:val="333333"/>
              </w:rPr>
              <w:t>山西鲁能河曲电煤开发有限责任公司上榆泉煤矿</w:t>
            </w:r>
          </w:p>
        </w:tc>
      </w:tr>
      <w:tr w14:paraId="248C1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3"/>
          </w:tcPr>
          <w:p w14:paraId="45BC4103">
            <w:pPr>
              <w:pStyle w:val="6"/>
              <w:adjustRightInd w:val="0"/>
              <w:snapToGrid w:val="0"/>
              <w:spacing w:before="0" w:beforeAutospacing="0" w:after="0" w:afterAutospacing="0" w:line="420" w:lineRule="exact"/>
              <w:jc w:val="both"/>
              <w:rPr>
                <w:rFonts w:ascii="Times New Roman" w:hAnsi="Times New Roman" w:cs="Times New Roman"/>
                <w:b/>
                <w:color w:val="333333"/>
              </w:rPr>
            </w:pPr>
            <w:r>
              <w:rPr>
                <w:rFonts w:ascii="Times New Roman" w:hAnsi="Times New Roman" w:cs="Times New Roman"/>
                <w:b/>
                <w:color w:val="333333"/>
              </w:rPr>
              <w:t>对本项目技术创造性贡献：</w:t>
            </w:r>
          </w:p>
          <w:p w14:paraId="6216ECED">
            <w:pPr>
              <w:spacing w:line="400" w:lineRule="exact"/>
              <w:ind w:firstLine="480" w:firstLineChars="200"/>
              <w:rPr>
                <w:rFonts w:ascii="Times New Roman" w:hAnsi="Times New Roman" w:cs="Times New Roman"/>
                <w:b/>
                <w:color w:val="333333"/>
              </w:rPr>
            </w:pPr>
            <w:r>
              <w:rPr>
                <w:rFonts w:ascii="Times New Roman" w:hAnsi="Times New Roman" w:eastAsia="宋体" w:cs="Times New Roman"/>
                <w:sz w:val="24"/>
                <w:szCs w:val="24"/>
              </w:rPr>
              <w:t>对项目创新点2、3做出贡献。为项目的开展提供了现场资料和场地安排，负责矸石成分分析，对水力压裂和填沟复垦现场施工方案进行了优化，为示范工程的开展提供了支持，参与了项目后期的鉴定工作。</w:t>
            </w:r>
          </w:p>
        </w:tc>
      </w:tr>
      <w:tr w14:paraId="3E1BC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Pr>
          <w:p w14:paraId="2E197A5E">
            <w:pPr>
              <w:pStyle w:val="6"/>
              <w:adjustRightInd w:val="0"/>
              <w:snapToGrid w:val="0"/>
              <w:spacing w:before="0" w:beforeAutospacing="0" w:after="0" w:afterAutospacing="0" w:line="420" w:lineRule="exact"/>
              <w:jc w:val="center"/>
              <w:rPr>
                <w:rFonts w:ascii="Times New Roman" w:hAnsi="Times New Roman" w:cs="Times New Roman"/>
                <w:b/>
                <w:color w:val="333333"/>
              </w:rPr>
            </w:pPr>
            <w:r>
              <w:rPr>
                <w:rFonts w:ascii="Times New Roman" w:hAnsi="Times New Roman" w:cs="Times New Roman"/>
                <w:b/>
                <w:color w:val="333333"/>
              </w:rPr>
              <w:t>姓名</w:t>
            </w:r>
          </w:p>
        </w:tc>
        <w:tc>
          <w:tcPr>
            <w:tcW w:w="898" w:type="dxa"/>
          </w:tcPr>
          <w:p w14:paraId="2278455D">
            <w:pPr>
              <w:pStyle w:val="6"/>
              <w:adjustRightInd w:val="0"/>
              <w:snapToGrid w:val="0"/>
              <w:spacing w:before="0" w:beforeAutospacing="0" w:after="0" w:afterAutospacing="0" w:line="420" w:lineRule="exact"/>
              <w:jc w:val="center"/>
              <w:rPr>
                <w:rFonts w:ascii="Times New Roman" w:hAnsi="Times New Roman" w:cs="Times New Roman"/>
                <w:b/>
                <w:color w:val="333333"/>
              </w:rPr>
            </w:pPr>
            <w:r>
              <w:rPr>
                <w:rFonts w:ascii="Times New Roman" w:hAnsi="Times New Roman" w:cs="Times New Roman"/>
                <w:b/>
                <w:color w:val="333333"/>
              </w:rPr>
              <w:t>排名</w:t>
            </w:r>
          </w:p>
        </w:tc>
        <w:tc>
          <w:tcPr>
            <w:tcW w:w="5324" w:type="dxa"/>
          </w:tcPr>
          <w:p w14:paraId="7B09B2C2">
            <w:pPr>
              <w:pStyle w:val="6"/>
              <w:adjustRightInd w:val="0"/>
              <w:snapToGrid w:val="0"/>
              <w:spacing w:before="0" w:beforeAutospacing="0" w:after="0" w:afterAutospacing="0" w:line="420" w:lineRule="exact"/>
              <w:jc w:val="center"/>
              <w:rPr>
                <w:rFonts w:ascii="Times New Roman" w:hAnsi="Times New Roman" w:cs="Times New Roman"/>
                <w:b/>
                <w:color w:val="333333"/>
              </w:rPr>
            </w:pPr>
            <w:r>
              <w:rPr>
                <w:rFonts w:ascii="Times New Roman" w:hAnsi="Times New Roman" w:cs="Times New Roman"/>
                <w:b/>
                <w:color w:val="333333"/>
              </w:rPr>
              <w:t>完成单位</w:t>
            </w:r>
          </w:p>
        </w:tc>
      </w:tr>
      <w:tr w14:paraId="4CDE7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Pr>
          <w:p w14:paraId="4A0546D1">
            <w:pPr>
              <w:pStyle w:val="6"/>
              <w:adjustRightInd w:val="0"/>
              <w:snapToGrid w:val="0"/>
              <w:spacing w:before="0" w:beforeAutospacing="0" w:after="0" w:afterAutospacing="0" w:line="420" w:lineRule="exact"/>
              <w:jc w:val="center"/>
              <w:rPr>
                <w:rFonts w:ascii="Times New Roman" w:hAnsi="Times New Roman" w:cs="Times New Roman"/>
                <w:color w:val="333333"/>
              </w:rPr>
            </w:pPr>
            <w:r>
              <w:rPr>
                <w:rFonts w:ascii="Times New Roman" w:hAnsi="Times New Roman" w:cs="Times New Roman"/>
                <w:color w:val="333333"/>
              </w:rPr>
              <w:t>韩锦城</w:t>
            </w:r>
          </w:p>
        </w:tc>
        <w:tc>
          <w:tcPr>
            <w:tcW w:w="898" w:type="dxa"/>
          </w:tcPr>
          <w:p w14:paraId="477A9498">
            <w:pPr>
              <w:pStyle w:val="6"/>
              <w:adjustRightInd w:val="0"/>
              <w:snapToGrid w:val="0"/>
              <w:spacing w:before="0" w:beforeAutospacing="0" w:after="0" w:afterAutospacing="0" w:line="420" w:lineRule="exact"/>
              <w:jc w:val="center"/>
              <w:rPr>
                <w:rFonts w:hint="eastAsia" w:ascii="Times New Roman" w:hAnsi="Times New Roman" w:cs="Times New Roman"/>
                <w:color w:val="333333"/>
              </w:rPr>
            </w:pPr>
            <w:r>
              <w:rPr>
                <w:rFonts w:hint="eastAsia" w:ascii="Times New Roman" w:hAnsi="Times New Roman" w:cs="Times New Roman"/>
                <w:color w:val="333333"/>
              </w:rPr>
              <w:t>6</w:t>
            </w:r>
          </w:p>
        </w:tc>
        <w:tc>
          <w:tcPr>
            <w:tcW w:w="5324" w:type="dxa"/>
          </w:tcPr>
          <w:p w14:paraId="44A36ECC">
            <w:pPr>
              <w:pStyle w:val="6"/>
              <w:adjustRightInd w:val="0"/>
              <w:snapToGrid w:val="0"/>
              <w:spacing w:before="0" w:beforeAutospacing="0" w:after="0" w:afterAutospacing="0" w:line="420" w:lineRule="exact"/>
              <w:jc w:val="center"/>
              <w:rPr>
                <w:rFonts w:ascii="Times New Roman" w:hAnsi="Times New Roman" w:cs="Times New Roman"/>
                <w:color w:val="333333"/>
              </w:rPr>
            </w:pPr>
            <w:r>
              <w:rPr>
                <w:rFonts w:ascii="Times New Roman" w:hAnsi="Times New Roman" w:cs="Times New Roman"/>
                <w:color w:val="333333"/>
              </w:rPr>
              <w:t>山西鲁能河曲电煤开发有限责任公司上榆泉煤矿</w:t>
            </w:r>
          </w:p>
        </w:tc>
      </w:tr>
      <w:tr w14:paraId="29F78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3"/>
          </w:tcPr>
          <w:p w14:paraId="0CADBE71">
            <w:pPr>
              <w:pStyle w:val="6"/>
              <w:adjustRightInd w:val="0"/>
              <w:snapToGrid w:val="0"/>
              <w:spacing w:before="0" w:beforeAutospacing="0" w:after="0" w:afterAutospacing="0" w:line="420" w:lineRule="exact"/>
              <w:jc w:val="both"/>
              <w:rPr>
                <w:rFonts w:ascii="Times New Roman" w:hAnsi="Times New Roman" w:cs="Times New Roman"/>
                <w:b/>
                <w:color w:val="333333"/>
              </w:rPr>
            </w:pPr>
            <w:r>
              <w:rPr>
                <w:rFonts w:ascii="Times New Roman" w:hAnsi="Times New Roman" w:cs="Times New Roman"/>
                <w:b/>
                <w:color w:val="333333"/>
              </w:rPr>
              <w:t>对本项目技术创造性贡献：</w:t>
            </w:r>
          </w:p>
          <w:p w14:paraId="006FA742">
            <w:pPr>
              <w:spacing w:line="40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对项目创新点2做出贡献，水压致裂现场施工指导与数据分析，参与了项目鉴定。</w:t>
            </w:r>
          </w:p>
          <w:p w14:paraId="567036EA">
            <w:pPr>
              <w:spacing w:line="400" w:lineRule="exact"/>
              <w:ind w:firstLine="422" w:firstLineChars="200"/>
              <w:rPr>
                <w:rFonts w:ascii="Times New Roman" w:hAnsi="Times New Roman" w:cs="Times New Roman"/>
                <w:b/>
                <w:color w:val="333333"/>
              </w:rPr>
            </w:pPr>
          </w:p>
        </w:tc>
      </w:tr>
      <w:tr w14:paraId="5E065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Pr>
          <w:p w14:paraId="1738B642">
            <w:pPr>
              <w:pStyle w:val="6"/>
              <w:adjustRightInd w:val="0"/>
              <w:snapToGrid w:val="0"/>
              <w:spacing w:before="0" w:beforeAutospacing="0" w:after="0" w:afterAutospacing="0" w:line="420" w:lineRule="exact"/>
              <w:jc w:val="center"/>
              <w:rPr>
                <w:rFonts w:ascii="Times New Roman" w:hAnsi="Times New Roman" w:cs="Times New Roman"/>
                <w:b/>
                <w:color w:val="333333"/>
              </w:rPr>
            </w:pPr>
            <w:r>
              <w:rPr>
                <w:rFonts w:ascii="Times New Roman" w:hAnsi="Times New Roman" w:cs="Times New Roman"/>
                <w:b/>
                <w:color w:val="333333"/>
              </w:rPr>
              <w:t>姓名</w:t>
            </w:r>
          </w:p>
        </w:tc>
        <w:tc>
          <w:tcPr>
            <w:tcW w:w="898" w:type="dxa"/>
          </w:tcPr>
          <w:p w14:paraId="75B4B4DA">
            <w:pPr>
              <w:pStyle w:val="6"/>
              <w:adjustRightInd w:val="0"/>
              <w:snapToGrid w:val="0"/>
              <w:spacing w:before="0" w:beforeAutospacing="0" w:after="0" w:afterAutospacing="0" w:line="420" w:lineRule="exact"/>
              <w:jc w:val="center"/>
              <w:rPr>
                <w:rFonts w:ascii="Times New Roman" w:hAnsi="Times New Roman" w:cs="Times New Roman"/>
                <w:b/>
                <w:color w:val="333333"/>
              </w:rPr>
            </w:pPr>
            <w:r>
              <w:rPr>
                <w:rFonts w:ascii="Times New Roman" w:hAnsi="Times New Roman" w:cs="Times New Roman"/>
                <w:b/>
                <w:color w:val="333333"/>
              </w:rPr>
              <w:t>排名</w:t>
            </w:r>
          </w:p>
        </w:tc>
        <w:tc>
          <w:tcPr>
            <w:tcW w:w="5324" w:type="dxa"/>
          </w:tcPr>
          <w:p w14:paraId="308AF5D9">
            <w:pPr>
              <w:pStyle w:val="6"/>
              <w:adjustRightInd w:val="0"/>
              <w:snapToGrid w:val="0"/>
              <w:spacing w:before="0" w:beforeAutospacing="0" w:after="0" w:afterAutospacing="0" w:line="420" w:lineRule="exact"/>
              <w:jc w:val="center"/>
              <w:rPr>
                <w:rFonts w:ascii="Times New Roman" w:hAnsi="Times New Roman" w:cs="Times New Roman"/>
                <w:b/>
                <w:color w:val="333333"/>
              </w:rPr>
            </w:pPr>
            <w:r>
              <w:rPr>
                <w:rFonts w:ascii="Times New Roman" w:hAnsi="Times New Roman" w:cs="Times New Roman"/>
                <w:b/>
                <w:color w:val="333333"/>
              </w:rPr>
              <w:t>完成单位</w:t>
            </w:r>
          </w:p>
        </w:tc>
      </w:tr>
      <w:tr w14:paraId="67C6A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Pr>
          <w:p w14:paraId="34B6A4FC">
            <w:pPr>
              <w:pStyle w:val="6"/>
              <w:adjustRightInd w:val="0"/>
              <w:snapToGrid w:val="0"/>
              <w:spacing w:before="0" w:beforeAutospacing="0" w:after="0" w:afterAutospacing="0" w:line="420" w:lineRule="exact"/>
              <w:jc w:val="center"/>
              <w:rPr>
                <w:rFonts w:ascii="Times New Roman" w:hAnsi="Times New Roman" w:cs="Times New Roman"/>
                <w:color w:val="333333"/>
              </w:rPr>
            </w:pPr>
            <w:r>
              <w:rPr>
                <w:rFonts w:ascii="Times New Roman" w:hAnsi="Times New Roman" w:cs="Times New Roman"/>
                <w:color w:val="333333"/>
              </w:rPr>
              <w:t>常庆粮</w:t>
            </w:r>
          </w:p>
        </w:tc>
        <w:tc>
          <w:tcPr>
            <w:tcW w:w="898" w:type="dxa"/>
          </w:tcPr>
          <w:p w14:paraId="5DE4373B">
            <w:pPr>
              <w:pStyle w:val="6"/>
              <w:adjustRightInd w:val="0"/>
              <w:snapToGrid w:val="0"/>
              <w:spacing w:before="0" w:beforeAutospacing="0" w:after="0" w:afterAutospacing="0" w:line="420" w:lineRule="exact"/>
              <w:jc w:val="center"/>
              <w:rPr>
                <w:rFonts w:hint="eastAsia" w:ascii="Times New Roman" w:hAnsi="Times New Roman" w:cs="Times New Roman"/>
                <w:color w:val="333333"/>
              </w:rPr>
            </w:pPr>
            <w:r>
              <w:rPr>
                <w:rFonts w:hint="eastAsia" w:ascii="Times New Roman" w:hAnsi="Times New Roman" w:cs="Times New Roman"/>
                <w:color w:val="333333"/>
              </w:rPr>
              <w:t>7</w:t>
            </w:r>
          </w:p>
        </w:tc>
        <w:tc>
          <w:tcPr>
            <w:tcW w:w="5324" w:type="dxa"/>
          </w:tcPr>
          <w:p w14:paraId="1727AA8D">
            <w:pPr>
              <w:pStyle w:val="6"/>
              <w:adjustRightInd w:val="0"/>
              <w:snapToGrid w:val="0"/>
              <w:spacing w:before="0" w:beforeAutospacing="0" w:after="0" w:afterAutospacing="0" w:line="420" w:lineRule="exact"/>
              <w:jc w:val="center"/>
              <w:rPr>
                <w:rFonts w:ascii="Times New Roman" w:hAnsi="Times New Roman" w:cs="Times New Roman"/>
                <w:color w:val="333333"/>
              </w:rPr>
            </w:pPr>
            <w:r>
              <w:rPr>
                <w:rFonts w:ascii="Times New Roman" w:hAnsi="Times New Roman" w:cs="Times New Roman"/>
                <w:color w:val="333333"/>
              </w:rPr>
              <w:t>中国矿业大学</w:t>
            </w:r>
          </w:p>
        </w:tc>
      </w:tr>
      <w:tr w14:paraId="2154C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3"/>
          </w:tcPr>
          <w:p w14:paraId="4C10FA59">
            <w:pPr>
              <w:pStyle w:val="6"/>
              <w:adjustRightInd w:val="0"/>
              <w:snapToGrid w:val="0"/>
              <w:spacing w:before="0" w:beforeAutospacing="0" w:after="0" w:afterAutospacing="0" w:line="420" w:lineRule="exact"/>
              <w:jc w:val="both"/>
              <w:rPr>
                <w:rFonts w:ascii="Times New Roman" w:hAnsi="Times New Roman" w:cs="Times New Roman"/>
                <w:b/>
                <w:color w:val="333333"/>
              </w:rPr>
            </w:pPr>
            <w:r>
              <w:rPr>
                <w:rFonts w:ascii="Times New Roman" w:hAnsi="Times New Roman" w:cs="Times New Roman"/>
                <w:b/>
                <w:color w:val="333333"/>
              </w:rPr>
              <w:t>对本项目技术创造性贡献：</w:t>
            </w:r>
          </w:p>
          <w:p w14:paraId="4261144E">
            <w:pPr>
              <w:spacing w:line="400" w:lineRule="exact"/>
              <w:ind w:firstLine="480" w:firstLineChars="200"/>
              <w:rPr>
                <w:rFonts w:ascii="Times New Roman" w:hAnsi="Times New Roman" w:cs="Times New Roman"/>
                <w:b/>
                <w:color w:val="333333"/>
              </w:rPr>
            </w:pPr>
            <w:r>
              <w:rPr>
                <w:rFonts w:ascii="Times New Roman" w:hAnsi="Times New Roman" w:eastAsia="宋体" w:cs="Times New Roman"/>
                <w:sz w:val="24"/>
                <w:szCs w:val="24"/>
              </w:rPr>
              <w:t>对项目创新点3做出贡献，进行了以粉煤灰、外加剂和胶结料为主的矸石重金属阻隔材料研发，参与了项目的报告编写。</w:t>
            </w:r>
          </w:p>
        </w:tc>
      </w:tr>
      <w:tr w14:paraId="6D4E6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Pr>
          <w:p w14:paraId="2397B52A">
            <w:pPr>
              <w:pStyle w:val="6"/>
              <w:adjustRightInd w:val="0"/>
              <w:snapToGrid w:val="0"/>
              <w:spacing w:before="0" w:beforeAutospacing="0" w:after="0" w:afterAutospacing="0" w:line="420" w:lineRule="exact"/>
              <w:jc w:val="center"/>
              <w:rPr>
                <w:rFonts w:ascii="Times New Roman" w:hAnsi="Times New Roman" w:cs="Times New Roman"/>
                <w:b/>
                <w:color w:val="333333"/>
              </w:rPr>
            </w:pPr>
            <w:bookmarkStart w:id="0" w:name="_Hlk233620706"/>
            <w:r>
              <w:rPr>
                <w:rFonts w:ascii="Times New Roman" w:hAnsi="Times New Roman" w:cs="Times New Roman"/>
                <w:b/>
                <w:color w:val="333333"/>
              </w:rPr>
              <w:t>姓名</w:t>
            </w:r>
          </w:p>
        </w:tc>
        <w:tc>
          <w:tcPr>
            <w:tcW w:w="898" w:type="dxa"/>
          </w:tcPr>
          <w:p w14:paraId="0E0DCFC6">
            <w:pPr>
              <w:pStyle w:val="6"/>
              <w:adjustRightInd w:val="0"/>
              <w:snapToGrid w:val="0"/>
              <w:spacing w:before="0" w:beforeAutospacing="0" w:after="0" w:afterAutospacing="0" w:line="420" w:lineRule="exact"/>
              <w:jc w:val="center"/>
              <w:rPr>
                <w:rFonts w:ascii="Times New Roman" w:hAnsi="Times New Roman" w:cs="Times New Roman"/>
                <w:b/>
                <w:color w:val="333333"/>
              </w:rPr>
            </w:pPr>
            <w:r>
              <w:rPr>
                <w:rFonts w:ascii="Times New Roman" w:hAnsi="Times New Roman" w:cs="Times New Roman"/>
                <w:b/>
                <w:color w:val="333333"/>
              </w:rPr>
              <w:t>排名</w:t>
            </w:r>
          </w:p>
        </w:tc>
        <w:tc>
          <w:tcPr>
            <w:tcW w:w="5324" w:type="dxa"/>
          </w:tcPr>
          <w:p w14:paraId="42E8854B">
            <w:pPr>
              <w:pStyle w:val="6"/>
              <w:adjustRightInd w:val="0"/>
              <w:snapToGrid w:val="0"/>
              <w:spacing w:before="0" w:beforeAutospacing="0" w:after="0" w:afterAutospacing="0" w:line="420" w:lineRule="exact"/>
              <w:jc w:val="center"/>
              <w:rPr>
                <w:rFonts w:ascii="Times New Roman" w:hAnsi="Times New Roman" w:cs="Times New Roman"/>
                <w:b/>
                <w:color w:val="333333"/>
              </w:rPr>
            </w:pPr>
            <w:r>
              <w:rPr>
                <w:rFonts w:ascii="Times New Roman" w:hAnsi="Times New Roman" w:cs="Times New Roman"/>
                <w:b/>
                <w:color w:val="333333"/>
              </w:rPr>
              <w:t>完成单位</w:t>
            </w:r>
          </w:p>
        </w:tc>
      </w:tr>
      <w:tr w14:paraId="6387D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Pr>
          <w:p w14:paraId="73FBE5A9">
            <w:pPr>
              <w:pStyle w:val="6"/>
              <w:adjustRightInd w:val="0"/>
              <w:snapToGrid w:val="0"/>
              <w:spacing w:before="0" w:beforeAutospacing="0" w:after="0" w:afterAutospacing="0" w:line="420" w:lineRule="exact"/>
              <w:jc w:val="center"/>
              <w:rPr>
                <w:rFonts w:ascii="Times New Roman" w:hAnsi="Times New Roman" w:cs="Times New Roman"/>
                <w:color w:val="333333"/>
              </w:rPr>
            </w:pPr>
            <w:r>
              <w:rPr>
                <w:rFonts w:ascii="Times New Roman" w:hAnsi="Times New Roman" w:cs="Times New Roman"/>
                <w:color w:val="333333"/>
              </w:rPr>
              <w:t>石花军</w:t>
            </w:r>
          </w:p>
        </w:tc>
        <w:tc>
          <w:tcPr>
            <w:tcW w:w="898" w:type="dxa"/>
          </w:tcPr>
          <w:p w14:paraId="21A6844D">
            <w:pPr>
              <w:pStyle w:val="6"/>
              <w:adjustRightInd w:val="0"/>
              <w:snapToGrid w:val="0"/>
              <w:spacing w:before="0" w:beforeAutospacing="0" w:after="0" w:afterAutospacing="0" w:line="420" w:lineRule="exact"/>
              <w:jc w:val="center"/>
              <w:rPr>
                <w:rFonts w:hint="eastAsia" w:ascii="Times New Roman" w:hAnsi="Times New Roman" w:cs="Times New Roman"/>
                <w:color w:val="333333"/>
              </w:rPr>
            </w:pPr>
            <w:r>
              <w:rPr>
                <w:rFonts w:hint="eastAsia" w:ascii="Times New Roman" w:hAnsi="Times New Roman" w:cs="Times New Roman"/>
                <w:color w:val="333333"/>
              </w:rPr>
              <w:t>8</w:t>
            </w:r>
          </w:p>
        </w:tc>
        <w:tc>
          <w:tcPr>
            <w:tcW w:w="5324" w:type="dxa"/>
          </w:tcPr>
          <w:p w14:paraId="0C2E33D9">
            <w:pPr>
              <w:pStyle w:val="6"/>
              <w:adjustRightInd w:val="0"/>
              <w:snapToGrid w:val="0"/>
              <w:spacing w:before="0" w:beforeAutospacing="0" w:after="0" w:afterAutospacing="0" w:line="420" w:lineRule="exact"/>
              <w:jc w:val="center"/>
              <w:rPr>
                <w:rFonts w:ascii="Times New Roman" w:hAnsi="Times New Roman" w:cs="Times New Roman"/>
                <w:color w:val="333333"/>
              </w:rPr>
            </w:pPr>
            <w:r>
              <w:rPr>
                <w:rFonts w:ascii="Times New Roman" w:hAnsi="Times New Roman" w:cs="Times New Roman"/>
                <w:color w:val="333333"/>
              </w:rPr>
              <w:t>山西鲁能河曲电煤开发有限责任公司上榆泉煤矿</w:t>
            </w:r>
          </w:p>
        </w:tc>
      </w:tr>
      <w:tr w14:paraId="2BEAD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3"/>
          </w:tcPr>
          <w:p w14:paraId="6D3583AA">
            <w:pPr>
              <w:pStyle w:val="6"/>
              <w:adjustRightInd w:val="0"/>
              <w:snapToGrid w:val="0"/>
              <w:spacing w:before="0" w:beforeAutospacing="0" w:after="0" w:afterAutospacing="0" w:line="420" w:lineRule="exact"/>
              <w:jc w:val="both"/>
              <w:rPr>
                <w:rFonts w:ascii="Times New Roman" w:hAnsi="Times New Roman" w:cs="Times New Roman"/>
                <w:b/>
                <w:color w:val="333333"/>
              </w:rPr>
            </w:pPr>
            <w:r>
              <w:rPr>
                <w:rFonts w:ascii="Times New Roman" w:hAnsi="Times New Roman" w:cs="Times New Roman"/>
                <w:b/>
                <w:color w:val="333333"/>
              </w:rPr>
              <w:t>对本项目技术创造性贡献：</w:t>
            </w:r>
          </w:p>
          <w:p w14:paraId="39091156">
            <w:pPr>
              <w:spacing w:line="400" w:lineRule="exact"/>
              <w:ind w:firstLine="480" w:firstLineChars="200"/>
              <w:rPr>
                <w:rFonts w:ascii="Times New Roman" w:hAnsi="Times New Roman" w:cs="Times New Roman"/>
                <w:b/>
                <w:color w:val="333333"/>
              </w:rPr>
            </w:pPr>
            <w:r>
              <w:rPr>
                <w:rFonts w:ascii="Times New Roman" w:hAnsi="Times New Roman" w:eastAsia="宋体" w:cs="Times New Roman"/>
                <w:sz w:val="24"/>
                <w:szCs w:val="24"/>
              </w:rPr>
              <w:t>对项目创新点3做出贡献。为项目的开展提供了现场资料和场地安排，对填沟复垦现场施工方案进行了优化，为示范工程的开展提供了支持，参与了项目后期的鉴定工作。</w:t>
            </w:r>
          </w:p>
        </w:tc>
      </w:tr>
      <w:bookmarkEnd w:id="0"/>
    </w:tbl>
    <w:p w14:paraId="49445638">
      <w:pPr>
        <w:adjustRightInd w:val="0"/>
        <w:snapToGrid w:val="0"/>
        <w:spacing w:before="156" w:beforeLines="50" w:line="420" w:lineRule="exact"/>
        <w:rPr>
          <w:rFonts w:ascii="Times New Roman" w:hAnsi="Times New Roman" w:cs="Times New Roman"/>
          <w:b/>
          <w:color w:val="333333"/>
          <w:sz w:val="24"/>
          <w:szCs w:val="24"/>
        </w:rPr>
      </w:pPr>
      <w:r>
        <w:rPr>
          <w:rFonts w:ascii="Times New Roman" w:hAnsi="Times New Roman" w:cs="Times New Roman"/>
          <w:b/>
          <w:color w:val="333333"/>
          <w:sz w:val="24"/>
          <w:szCs w:val="24"/>
        </w:rPr>
        <w:t>九、主要完成单位及创新推广贡献：</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82"/>
        <w:gridCol w:w="992"/>
        <w:gridCol w:w="1922"/>
      </w:tblGrid>
      <w:tr w14:paraId="5C735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82" w:type="dxa"/>
          </w:tcPr>
          <w:p w14:paraId="5DAC8A0B">
            <w:pPr>
              <w:pStyle w:val="6"/>
              <w:adjustRightInd w:val="0"/>
              <w:snapToGrid w:val="0"/>
              <w:spacing w:before="0" w:beforeAutospacing="0" w:after="0" w:afterAutospacing="0" w:line="420" w:lineRule="exact"/>
              <w:jc w:val="center"/>
              <w:rPr>
                <w:rFonts w:ascii="Times New Roman" w:hAnsi="Times New Roman" w:cs="Times New Roman"/>
                <w:b/>
                <w:color w:val="333333"/>
              </w:rPr>
            </w:pPr>
            <w:r>
              <w:rPr>
                <w:rFonts w:ascii="Times New Roman" w:hAnsi="Times New Roman" w:cs="Times New Roman"/>
                <w:b/>
                <w:color w:val="333333"/>
              </w:rPr>
              <w:t>主要完成单位名称</w:t>
            </w:r>
          </w:p>
        </w:tc>
        <w:tc>
          <w:tcPr>
            <w:tcW w:w="992" w:type="dxa"/>
          </w:tcPr>
          <w:p w14:paraId="3F38B0D2">
            <w:pPr>
              <w:pStyle w:val="6"/>
              <w:adjustRightInd w:val="0"/>
              <w:snapToGrid w:val="0"/>
              <w:spacing w:before="0" w:beforeAutospacing="0" w:after="0" w:afterAutospacing="0" w:line="420" w:lineRule="exact"/>
              <w:jc w:val="center"/>
              <w:rPr>
                <w:rFonts w:ascii="Times New Roman" w:hAnsi="Times New Roman" w:cs="Times New Roman"/>
                <w:b/>
                <w:color w:val="333333"/>
              </w:rPr>
            </w:pPr>
            <w:r>
              <w:rPr>
                <w:rFonts w:ascii="Times New Roman" w:hAnsi="Times New Roman" w:cs="Times New Roman"/>
                <w:b/>
                <w:color w:val="333333"/>
              </w:rPr>
              <w:t>排名</w:t>
            </w:r>
          </w:p>
        </w:tc>
        <w:tc>
          <w:tcPr>
            <w:tcW w:w="1922" w:type="dxa"/>
          </w:tcPr>
          <w:p w14:paraId="7CE4468C">
            <w:pPr>
              <w:pStyle w:val="6"/>
              <w:adjustRightInd w:val="0"/>
              <w:snapToGrid w:val="0"/>
              <w:spacing w:before="0" w:beforeAutospacing="0" w:after="0" w:afterAutospacing="0" w:line="420" w:lineRule="exact"/>
              <w:jc w:val="center"/>
              <w:rPr>
                <w:rFonts w:ascii="Times New Roman" w:hAnsi="Times New Roman" w:cs="Times New Roman"/>
                <w:b/>
                <w:color w:val="333333"/>
              </w:rPr>
            </w:pPr>
            <w:r>
              <w:rPr>
                <w:rFonts w:ascii="Times New Roman" w:hAnsi="Times New Roman" w:cs="Times New Roman"/>
                <w:b/>
                <w:color w:val="333333"/>
              </w:rPr>
              <w:t>单位性质</w:t>
            </w:r>
          </w:p>
        </w:tc>
      </w:tr>
      <w:tr w14:paraId="23892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82" w:type="dxa"/>
          </w:tcPr>
          <w:p w14:paraId="4FB83D68">
            <w:pPr>
              <w:pStyle w:val="6"/>
              <w:adjustRightInd w:val="0"/>
              <w:snapToGrid w:val="0"/>
              <w:spacing w:before="0" w:beforeAutospacing="0" w:after="0" w:afterAutospacing="0" w:line="420" w:lineRule="exact"/>
              <w:jc w:val="center"/>
              <w:rPr>
                <w:rFonts w:ascii="Times New Roman" w:hAnsi="Times New Roman" w:cs="Times New Roman"/>
                <w:color w:val="333333"/>
              </w:rPr>
            </w:pPr>
            <w:r>
              <w:rPr>
                <w:rFonts w:ascii="Times New Roman" w:hAnsi="Times New Roman" w:cs="Times New Roman"/>
                <w:color w:val="333333"/>
              </w:rPr>
              <w:t>山西鲁能河曲电煤开发有限责任公司上榆泉煤矿</w:t>
            </w:r>
          </w:p>
        </w:tc>
        <w:tc>
          <w:tcPr>
            <w:tcW w:w="992" w:type="dxa"/>
          </w:tcPr>
          <w:p w14:paraId="6A18AA14">
            <w:pPr>
              <w:pStyle w:val="6"/>
              <w:adjustRightInd w:val="0"/>
              <w:snapToGrid w:val="0"/>
              <w:spacing w:before="0" w:beforeAutospacing="0" w:after="0" w:afterAutospacing="0" w:line="420" w:lineRule="exact"/>
              <w:jc w:val="center"/>
              <w:rPr>
                <w:rFonts w:ascii="Times New Roman" w:hAnsi="Times New Roman" w:cs="Times New Roman"/>
                <w:color w:val="333333"/>
              </w:rPr>
            </w:pPr>
            <w:r>
              <w:rPr>
                <w:rFonts w:ascii="Times New Roman" w:hAnsi="Times New Roman" w:cs="Times New Roman"/>
                <w:color w:val="333333"/>
              </w:rPr>
              <w:t>1</w:t>
            </w:r>
          </w:p>
        </w:tc>
        <w:tc>
          <w:tcPr>
            <w:tcW w:w="1922" w:type="dxa"/>
          </w:tcPr>
          <w:p w14:paraId="4F419F4D">
            <w:pPr>
              <w:pStyle w:val="6"/>
              <w:adjustRightInd w:val="0"/>
              <w:snapToGrid w:val="0"/>
              <w:spacing w:before="0" w:beforeAutospacing="0" w:after="0" w:afterAutospacing="0" w:line="420" w:lineRule="exact"/>
              <w:jc w:val="center"/>
              <w:rPr>
                <w:rFonts w:ascii="Times New Roman" w:hAnsi="Times New Roman" w:cs="Times New Roman"/>
                <w:color w:val="333333"/>
              </w:rPr>
            </w:pPr>
            <w:r>
              <w:rPr>
                <w:rFonts w:ascii="Times New Roman" w:hAnsi="Times New Roman" w:cs="Times New Roman"/>
                <w:color w:val="333333"/>
              </w:rPr>
              <w:t>国有企业</w:t>
            </w:r>
          </w:p>
        </w:tc>
      </w:tr>
      <w:tr w14:paraId="265AE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3"/>
          </w:tcPr>
          <w:p w14:paraId="5F666DF3">
            <w:pPr>
              <w:pStyle w:val="6"/>
              <w:adjustRightInd w:val="0"/>
              <w:snapToGrid w:val="0"/>
              <w:spacing w:before="0" w:beforeAutospacing="0" w:after="0" w:afterAutospacing="0" w:line="420" w:lineRule="exact"/>
              <w:jc w:val="both"/>
              <w:rPr>
                <w:rFonts w:ascii="Times New Roman" w:hAnsi="Times New Roman" w:cs="Times New Roman"/>
                <w:b/>
                <w:color w:val="333333"/>
              </w:rPr>
            </w:pPr>
            <w:r>
              <w:rPr>
                <w:rFonts w:ascii="Times New Roman" w:hAnsi="Times New Roman" w:cs="Times New Roman"/>
                <w:b/>
                <w:color w:val="333333"/>
              </w:rPr>
              <w:t>对本项目科技创新和推广应用情况的贡献：</w:t>
            </w:r>
          </w:p>
          <w:p w14:paraId="7794E67B">
            <w:pPr>
              <w:spacing w:line="400" w:lineRule="exact"/>
              <w:ind w:firstLine="480" w:firstLineChars="200"/>
              <w:rPr>
                <w:rFonts w:ascii="Times New Roman" w:hAnsi="Times New Roman" w:cs="Times New Roman"/>
                <w:b/>
                <w:color w:val="333333"/>
              </w:rPr>
            </w:pPr>
            <w:r>
              <w:rPr>
                <w:rFonts w:ascii="Times New Roman" w:hAnsi="Times New Roman" w:eastAsia="宋体" w:cs="Times New Roman"/>
                <w:sz w:val="24"/>
                <w:szCs w:val="24"/>
              </w:rPr>
              <w:t>项目的第一完成单位，负责人员组织协调工作，组织了项目的立项、论证、验收及鉴定工作。主要贡献为：</w:t>
            </w:r>
            <w:r>
              <w:rPr>
                <w:rFonts w:hint="eastAsia" w:ascii="宋体" w:hAnsi="宋体" w:eastAsia="宋体" w:cs="宋体"/>
                <w:sz w:val="24"/>
                <w:szCs w:val="24"/>
              </w:rPr>
              <w:t>①</w:t>
            </w:r>
            <w:r>
              <w:rPr>
                <w:rFonts w:ascii="Times New Roman" w:hAnsi="Times New Roman" w:eastAsia="宋体" w:cs="Times New Roman"/>
                <w:sz w:val="24"/>
                <w:szCs w:val="24"/>
              </w:rPr>
              <w:t>组织人员对上榆泉煤矿地表地形特征进行调研，提供了地表等高线数据及煤岩力学参数测试结果，对现场矿压进行监测和分析。</w:t>
            </w:r>
            <w:r>
              <w:rPr>
                <w:rFonts w:hint="eastAsia" w:ascii="宋体" w:hAnsi="宋体" w:eastAsia="宋体" w:cs="宋体"/>
                <w:sz w:val="24"/>
                <w:szCs w:val="24"/>
              </w:rPr>
              <w:t>②</w:t>
            </w:r>
            <w:r>
              <w:rPr>
                <w:rFonts w:ascii="Times New Roman" w:hAnsi="Times New Roman" w:eastAsia="宋体" w:cs="Times New Roman"/>
                <w:sz w:val="24"/>
                <w:szCs w:val="24"/>
              </w:rPr>
              <w:t>对水力压裂方案优化、现场施工及效果进行监测和分析，升级改造三级粒径分选+块矸破碎的长链条高效洗选系统，形成了高效洗用协同系统与工艺。</w:t>
            </w:r>
            <w:r>
              <w:rPr>
                <w:rFonts w:hint="eastAsia" w:ascii="宋体" w:hAnsi="宋体" w:eastAsia="宋体" w:cs="宋体"/>
                <w:sz w:val="24"/>
                <w:szCs w:val="24"/>
              </w:rPr>
              <w:t>③</w:t>
            </w:r>
            <w:r>
              <w:rPr>
                <w:rFonts w:ascii="Times New Roman" w:hAnsi="Times New Roman" w:eastAsia="宋体" w:cs="Times New Roman"/>
                <w:sz w:val="24"/>
                <w:szCs w:val="24"/>
              </w:rPr>
              <w:t>提出了沟谷地貌矸石分层填沟、植树造田的产业生态协同发展模式，通过土地适宜性评价提出了“平台宜耕，边坡宜林”的区域分类复垦方式及工艺，打造了填沟复垦“生态保护与生态经济”双示范区。</w:t>
            </w:r>
          </w:p>
        </w:tc>
      </w:tr>
      <w:tr w14:paraId="2A2DA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82" w:type="dxa"/>
          </w:tcPr>
          <w:p w14:paraId="08B903D7">
            <w:pPr>
              <w:pStyle w:val="6"/>
              <w:adjustRightInd w:val="0"/>
              <w:snapToGrid w:val="0"/>
              <w:spacing w:before="0" w:beforeAutospacing="0" w:after="0" w:afterAutospacing="0" w:line="420" w:lineRule="exact"/>
              <w:jc w:val="center"/>
              <w:rPr>
                <w:rFonts w:ascii="Times New Roman" w:hAnsi="Times New Roman" w:cs="Times New Roman"/>
                <w:b/>
                <w:color w:val="333333"/>
              </w:rPr>
            </w:pPr>
            <w:r>
              <w:rPr>
                <w:rFonts w:ascii="Times New Roman" w:hAnsi="Times New Roman" w:cs="Times New Roman"/>
                <w:b/>
                <w:color w:val="333333"/>
              </w:rPr>
              <w:t>主要完成单位名称</w:t>
            </w:r>
          </w:p>
        </w:tc>
        <w:tc>
          <w:tcPr>
            <w:tcW w:w="992" w:type="dxa"/>
          </w:tcPr>
          <w:p w14:paraId="3CD50667">
            <w:pPr>
              <w:pStyle w:val="6"/>
              <w:adjustRightInd w:val="0"/>
              <w:snapToGrid w:val="0"/>
              <w:spacing w:before="0" w:beforeAutospacing="0" w:after="0" w:afterAutospacing="0" w:line="420" w:lineRule="exact"/>
              <w:jc w:val="center"/>
              <w:rPr>
                <w:rFonts w:ascii="Times New Roman" w:hAnsi="Times New Roman" w:cs="Times New Roman"/>
                <w:b/>
                <w:color w:val="333333"/>
              </w:rPr>
            </w:pPr>
            <w:r>
              <w:rPr>
                <w:rFonts w:ascii="Times New Roman" w:hAnsi="Times New Roman" w:cs="Times New Roman"/>
                <w:b/>
                <w:color w:val="333333"/>
              </w:rPr>
              <w:t>排名</w:t>
            </w:r>
          </w:p>
        </w:tc>
        <w:tc>
          <w:tcPr>
            <w:tcW w:w="1922" w:type="dxa"/>
          </w:tcPr>
          <w:p w14:paraId="53637934">
            <w:pPr>
              <w:pStyle w:val="6"/>
              <w:adjustRightInd w:val="0"/>
              <w:snapToGrid w:val="0"/>
              <w:spacing w:before="0" w:beforeAutospacing="0" w:after="0" w:afterAutospacing="0" w:line="420" w:lineRule="exact"/>
              <w:jc w:val="center"/>
              <w:rPr>
                <w:rFonts w:ascii="Times New Roman" w:hAnsi="Times New Roman" w:cs="Times New Roman"/>
                <w:b/>
                <w:color w:val="333333"/>
              </w:rPr>
            </w:pPr>
            <w:r>
              <w:rPr>
                <w:rFonts w:ascii="Times New Roman" w:hAnsi="Times New Roman" w:cs="Times New Roman"/>
                <w:b/>
                <w:color w:val="333333"/>
              </w:rPr>
              <w:t>单位性质</w:t>
            </w:r>
          </w:p>
        </w:tc>
      </w:tr>
      <w:tr w14:paraId="4744A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82" w:type="dxa"/>
          </w:tcPr>
          <w:p w14:paraId="355DAADA">
            <w:pPr>
              <w:pStyle w:val="6"/>
              <w:adjustRightInd w:val="0"/>
              <w:snapToGrid w:val="0"/>
              <w:spacing w:before="0" w:beforeAutospacing="0" w:after="0" w:afterAutospacing="0" w:line="420" w:lineRule="exact"/>
              <w:jc w:val="center"/>
              <w:rPr>
                <w:rFonts w:ascii="Times New Roman" w:hAnsi="Times New Roman" w:cs="Times New Roman"/>
                <w:color w:val="333333"/>
              </w:rPr>
            </w:pPr>
            <w:r>
              <w:rPr>
                <w:rFonts w:ascii="Times New Roman" w:hAnsi="Times New Roman" w:cs="Times New Roman"/>
                <w:color w:val="333333"/>
              </w:rPr>
              <w:t>中国矿业大学</w:t>
            </w:r>
          </w:p>
        </w:tc>
        <w:tc>
          <w:tcPr>
            <w:tcW w:w="992" w:type="dxa"/>
          </w:tcPr>
          <w:p w14:paraId="65704529">
            <w:pPr>
              <w:pStyle w:val="6"/>
              <w:adjustRightInd w:val="0"/>
              <w:snapToGrid w:val="0"/>
              <w:spacing w:before="0" w:beforeAutospacing="0" w:after="0" w:afterAutospacing="0" w:line="420" w:lineRule="exact"/>
              <w:jc w:val="center"/>
              <w:rPr>
                <w:rFonts w:ascii="Times New Roman" w:hAnsi="Times New Roman" w:cs="Times New Roman"/>
                <w:color w:val="333333"/>
              </w:rPr>
            </w:pPr>
            <w:r>
              <w:rPr>
                <w:rFonts w:ascii="Times New Roman" w:hAnsi="Times New Roman" w:cs="Times New Roman"/>
                <w:color w:val="333333"/>
              </w:rPr>
              <w:t>2</w:t>
            </w:r>
          </w:p>
        </w:tc>
        <w:tc>
          <w:tcPr>
            <w:tcW w:w="1922" w:type="dxa"/>
          </w:tcPr>
          <w:p w14:paraId="1F1A192D">
            <w:pPr>
              <w:pStyle w:val="6"/>
              <w:adjustRightInd w:val="0"/>
              <w:snapToGrid w:val="0"/>
              <w:spacing w:before="0" w:beforeAutospacing="0" w:after="0" w:afterAutospacing="0" w:line="420" w:lineRule="exact"/>
              <w:jc w:val="center"/>
              <w:rPr>
                <w:rFonts w:ascii="Times New Roman" w:hAnsi="Times New Roman" w:cs="Times New Roman"/>
                <w:color w:val="333333"/>
              </w:rPr>
            </w:pPr>
            <w:r>
              <w:rPr>
                <w:rFonts w:ascii="Times New Roman" w:hAnsi="Times New Roman" w:cs="Times New Roman"/>
                <w:color w:val="333333"/>
              </w:rPr>
              <w:t>学校</w:t>
            </w:r>
          </w:p>
        </w:tc>
      </w:tr>
      <w:tr w14:paraId="3999C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3"/>
          </w:tcPr>
          <w:p w14:paraId="2ED4D1B5">
            <w:pPr>
              <w:pStyle w:val="6"/>
              <w:adjustRightInd w:val="0"/>
              <w:snapToGrid w:val="0"/>
              <w:spacing w:before="0" w:beforeAutospacing="0" w:after="0" w:afterAutospacing="0" w:line="420" w:lineRule="exact"/>
              <w:jc w:val="both"/>
              <w:rPr>
                <w:rFonts w:ascii="Times New Roman" w:hAnsi="Times New Roman" w:cs="Times New Roman"/>
                <w:b/>
                <w:color w:val="333333"/>
              </w:rPr>
            </w:pPr>
            <w:r>
              <w:rPr>
                <w:rFonts w:ascii="Times New Roman" w:hAnsi="Times New Roman" w:cs="Times New Roman"/>
                <w:b/>
                <w:color w:val="333333"/>
              </w:rPr>
              <w:t>对本项目科技创新和推广应用情况的贡献：</w:t>
            </w:r>
          </w:p>
          <w:p w14:paraId="357DE3D2">
            <w:pPr>
              <w:spacing w:line="400" w:lineRule="exact"/>
              <w:ind w:firstLine="480" w:firstLineChars="200"/>
              <w:rPr>
                <w:rFonts w:ascii="Times New Roman" w:hAnsi="Times New Roman" w:cs="Times New Roman"/>
                <w:b/>
                <w:color w:val="333333"/>
              </w:rPr>
            </w:pPr>
            <w:r>
              <w:rPr>
                <w:rFonts w:ascii="Times New Roman" w:hAnsi="Times New Roman" w:eastAsia="宋体" w:cs="Times New Roman"/>
                <w:sz w:val="24"/>
                <w:szCs w:val="24"/>
              </w:rPr>
              <w:t>项目的第二完成单位，负责课题的技术与理论研究，负责现场数据的整理分析和项目报告编写工作，负责项目查新申请、鉴定材料编写与汇报工作。主要贡献为：</w:t>
            </w:r>
            <w:r>
              <w:rPr>
                <w:rFonts w:hint="eastAsia" w:ascii="宋体" w:hAnsi="宋体" w:eastAsia="宋体" w:cs="宋体"/>
                <w:sz w:val="24"/>
                <w:szCs w:val="24"/>
              </w:rPr>
              <w:t>①</w:t>
            </w:r>
            <w:r>
              <w:rPr>
                <w:rFonts w:ascii="Times New Roman" w:hAnsi="Times New Roman" w:eastAsia="宋体" w:cs="Times New Roman"/>
                <w:sz w:val="24"/>
                <w:szCs w:val="24"/>
              </w:rPr>
              <w:t>提出了基于地形地质多因素集成的矿区顶板“一张图”分区预警及控制措施与工艺。</w:t>
            </w:r>
            <w:r>
              <w:rPr>
                <w:rFonts w:hint="eastAsia" w:ascii="宋体" w:hAnsi="宋体" w:eastAsia="宋体" w:cs="宋体"/>
                <w:sz w:val="24"/>
                <w:szCs w:val="24"/>
              </w:rPr>
              <w:t>②</w:t>
            </w:r>
            <w:r>
              <w:rPr>
                <w:rFonts w:ascii="Times New Roman" w:hAnsi="Times New Roman" w:eastAsia="宋体" w:cs="Times New Roman"/>
                <w:sz w:val="24"/>
                <w:szCs w:val="24"/>
              </w:rPr>
              <w:t>掌握了不同夹矸层数、厚度和强度下复杂结构厚煤层顶煤冒放规律，揭示了高矸厚煤层厚夹矸长悬臂分隔放煤椭球体及放煤口处矸石挤压成拱的顶煤阻放效应，掌握了不同压裂钻孔间距和孔径下煤岩裂隙发育规律。</w:t>
            </w:r>
            <w:r>
              <w:rPr>
                <w:rFonts w:hint="eastAsia" w:ascii="宋体" w:hAnsi="宋体" w:eastAsia="宋体" w:cs="宋体"/>
                <w:sz w:val="24"/>
                <w:szCs w:val="24"/>
              </w:rPr>
              <w:t>③</w:t>
            </w:r>
            <w:r>
              <w:rPr>
                <w:rFonts w:ascii="Times New Roman" w:hAnsi="Times New Roman" w:eastAsia="宋体" w:cs="Times New Roman"/>
                <w:sz w:val="24"/>
                <w:szCs w:val="24"/>
              </w:rPr>
              <w:t>揭示了矸石分层填沟覆土机理，明确了防自燃影响因素，优化了分层覆土参数，研发了重金属离子阻隔材料，构建了三位一体的矸石规模处置无害化防护系统。构建了以井下生产安全监控、高效分选智能监测、矸石填沟生态监控为内涵的矿井“掘采运选填垦”全链条监测监控及预警系统。</w:t>
            </w:r>
          </w:p>
        </w:tc>
      </w:tr>
      <w:tr w14:paraId="34CA6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82" w:type="dxa"/>
          </w:tcPr>
          <w:p w14:paraId="5C278443">
            <w:pPr>
              <w:pStyle w:val="6"/>
              <w:adjustRightInd w:val="0"/>
              <w:snapToGrid w:val="0"/>
              <w:spacing w:before="0" w:beforeAutospacing="0" w:after="0" w:afterAutospacing="0" w:line="420" w:lineRule="exact"/>
              <w:jc w:val="center"/>
              <w:rPr>
                <w:rFonts w:ascii="Times New Roman" w:hAnsi="Times New Roman" w:cs="Times New Roman"/>
                <w:b/>
                <w:color w:val="333333"/>
              </w:rPr>
            </w:pPr>
            <w:r>
              <w:rPr>
                <w:rFonts w:ascii="Times New Roman" w:hAnsi="Times New Roman" w:cs="Times New Roman"/>
                <w:b/>
                <w:color w:val="333333"/>
              </w:rPr>
              <w:t>主要完成单位名称</w:t>
            </w:r>
          </w:p>
        </w:tc>
        <w:tc>
          <w:tcPr>
            <w:tcW w:w="992" w:type="dxa"/>
          </w:tcPr>
          <w:p w14:paraId="7309E510">
            <w:pPr>
              <w:pStyle w:val="6"/>
              <w:adjustRightInd w:val="0"/>
              <w:snapToGrid w:val="0"/>
              <w:spacing w:before="0" w:beforeAutospacing="0" w:after="0" w:afterAutospacing="0" w:line="420" w:lineRule="exact"/>
              <w:jc w:val="center"/>
              <w:rPr>
                <w:rFonts w:ascii="Times New Roman" w:hAnsi="Times New Roman" w:cs="Times New Roman"/>
                <w:b/>
                <w:color w:val="333333"/>
              </w:rPr>
            </w:pPr>
            <w:r>
              <w:rPr>
                <w:rFonts w:ascii="Times New Roman" w:hAnsi="Times New Roman" w:cs="Times New Roman"/>
                <w:b/>
                <w:color w:val="333333"/>
              </w:rPr>
              <w:t>排名</w:t>
            </w:r>
          </w:p>
        </w:tc>
        <w:tc>
          <w:tcPr>
            <w:tcW w:w="1922" w:type="dxa"/>
          </w:tcPr>
          <w:p w14:paraId="5DA59823">
            <w:pPr>
              <w:pStyle w:val="6"/>
              <w:adjustRightInd w:val="0"/>
              <w:snapToGrid w:val="0"/>
              <w:spacing w:before="0" w:beforeAutospacing="0" w:after="0" w:afterAutospacing="0" w:line="420" w:lineRule="exact"/>
              <w:jc w:val="center"/>
              <w:rPr>
                <w:rFonts w:ascii="Times New Roman" w:hAnsi="Times New Roman" w:cs="Times New Roman"/>
                <w:b/>
                <w:color w:val="333333"/>
              </w:rPr>
            </w:pPr>
            <w:r>
              <w:rPr>
                <w:rFonts w:ascii="Times New Roman" w:hAnsi="Times New Roman" w:cs="Times New Roman"/>
                <w:b/>
                <w:color w:val="333333"/>
              </w:rPr>
              <w:t>单位性质</w:t>
            </w:r>
          </w:p>
        </w:tc>
      </w:tr>
      <w:tr w14:paraId="1E874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82" w:type="dxa"/>
          </w:tcPr>
          <w:p w14:paraId="5378071D">
            <w:pPr>
              <w:pStyle w:val="6"/>
              <w:adjustRightInd w:val="0"/>
              <w:snapToGrid w:val="0"/>
              <w:spacing w:before="0" w:beforeAutospacing="0" w:after="0" w:afterAutospacing="0" w:line="420" w:lineRule="exact"/>
              <w:jc w:val="center"/>
              <w:rPr>
                <w:rFonts w:ascii="Times New Roman" w:hAnsi="Times New Roman" w:cs="Times New Roman"/>
                <w:color w:val="333333"/>
              </w:rPr>
            </w:pPr>
            <w:r>
              <w:rPr>
                <w:rFonts w:ascii="Times New Roman" w:hAnsi="Times New Roman" w:cs="Times New Roman"/>
                <w:color w:val="333333"/>
              </w:rPr>
              <w:t>山西工程技术学院</w:t>
            </w:r>
          </w:p>
        </w:tc>
        <w:tc>
          <w:tcPr>
            <w:tcW w:w="992" w:type="dxa"/>
          </w:tcPr>
          <w:p w14:paraId="3EB5D580">
            <w:pPr>
              <w:pStyle w:val="6"/>
              <w:adjustRightInd w:val="0"/>
              <w:snapToGrid w:val="0"/>
              <w:spacing w:before="0" w:beforeAutospacing="0" w:after="0" w:afterAutospacing="0" w:line="420" w:lineRule="exact"/>
              <w:jc w:val="center"/>
              <w:rPr>
                <w:rFonts w:ascii="Times New Roman" w:hAnsi="Times New Roman" w:cs="Times New Roman"/>
                <w:color w:val="333333"/>
              </w:rPr>
            </w:pPr>
            <w:r>
              <w:rPr>
                <w:rFonts w:ascii="Times New Roman" w:hAnsi="Times New Roman" w:cs="Times New Roman"/>
                <w:color w:val="333333"/>
              </w:rPr>
              <w:t>3</w:t>
            </w:r>
          </w:p>
        </w:tc>
        <w:tc>
          <w:tcPr>
            <w:tcW w:w="1922" w:type="dxa"/>
          </w:tcPr>
          <w:p w14:paraId="60CC73E7">
            <w:pPr>
              <w:pStyle w:val="6"/>
              <w:adjustRightInd w:val="0"/>
              <w:snapToGrid w:val="0"/>
              <w:spacing w:before="0" w:beforeAutospacing="0" w:after="0" w:afterAutospacing="0" w:line="420" w:lineRule="exact"/>
              <w:jc w:val="center"/>
              <w:rPr>
                <w:rFonts w:ascii="Times New Roman" w:hAnsi="Times New Roman" w:cs="Times New Roman"/>
                <w:color w:val="333333"/>
              </w:rPr>
            </w:pPr>
            <w:r>
              <w:rPr>
                <w:rFonts w:ascii="Times New Roman" w:hAnsi="Times New Roman" w:cs="Times New Roman"/>
                <w:color w:val="333333"/>
              </w:rPr>
              <w:t>学校</w:t>
            </w:r>
          </w:p>
        </w:tc>
      </w:tr>
      <w:tr w14:paraId="0A8EE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3"/>
          </w:tcPr>
          <w:p w14:paraId="47C9CFC4">
            <w:pPr>
              <w:pStyle w:val="6"/>
              <w:adjustRightInd w:val="0"/>
              <w:snapToGrid w:val="0"/>
              <w:spacing w:before="0" w:beforeAutospacing="0" w:after="0" w:afterAutospacing="0" w:line="420" w:lineRule="exact"/>
              <w:jc w:val="both"/>
              <w:rPr>
                <w:rFonts w:ascii="Times New Roman" w:hAnsi="Times New Roman" w:cs="Times New Roman"/>
                <w:b/>
                <w:color w:val="333333"/>
              </w:rPr>
            </w:pPr>
            <w:r>
              <w:rPr>
                <w:rFonts w:ascii="Times New Roman" w:hAnsi="Times New Roman" w:cs="Times New Roman"/>
                <w:b/>
                <w:color w:val="333333"/>
              </w:rPr>
              <w:t>对本项目科技创新和推广应用情况的贡献：</w:t>
            </w:r>
          </w:p>
          <w:p w14:paraId="24346EE4">
            <w:pPr>
              <w:spacing w:line="400" w:lineRule="exact"/>
              <w:ind w:firstLine="480" w:firstLineChars="200"/>
              <w:rPr>
                <w:rFonts w:ascii="Times New Roman" w:hAnsi="Times New Roman" w:cs="Times New Roman"/>
                <w:b/>
                <w:color w:val="333333"/>
              </w:rPr>
            </w:pPr>
            <w:r>
              <w:rPr>
                <w:rFonts w:ascii="Times New Roman" w:hAnsi="Times New Roman" w:eastAsia="宋体" w:cs="Times New Roman"/>
                <w:sz w:val="24"/>
                <w:szCs w:val="24"/>
              </w:rPr>
              <w:t>项目的第三完成单位，参与了现场数据的整理分析、项目报告编写和鉴定材料编写工作。主要贡献为：</w:t>
            </w:r>
            <w:r>
              <w:rPr>
                <w:rFonts w:hint="eastAsia" w:ascii="宋体" w:hAnsi="宋体" w:eastAsia="宋体" w:cs="宋体"/>
                <w:sz w:val="24"/>
                <w:szCs w:val="24"/>
              </w:rPr>
              <w:t>①</w:t>
            </w:r>
            <w:r>
              <w:rPr>
                <w:rFonts w:ascii="Times New Roman" w:hAnsi="Times New Roman" w:eastAsia="宋体" w:cs="Times New Roman"/>
                <w:sz w:val="24"/>
                <w:szCs w:val="24"/>
              </w:rPr>
              <w:t>揭示了沟谷地貌近距离煤层群下位煤层开采全过程覆岩结构“采空区下高位梁式结构，出煤柱段应力集中铰接弱化，岩层被侵蚀段联动滑落失稳”的演变过程，明确了“破碎顶板自重载荷、遗留煤柱集中应力、沟谷切割回转载荷”叠加影响下支架所受最大载荷计算方法。</w:t>
            </w:r>
            <w:r>
              <w:rPr>
                <w:rFonts w:hint="eastAsia" w:ascii="宋体" w:hAnsi="宋体" w:eastAsia="宋体" w:cs="宋体"/>
                <w:sz w:val="24"/>
                <w:szCs w:val="24"/>
              </w:rPr>
              <w:t>②</w:t>
            </w:r>
            <w:r>
              <w:rPr>
                <w:rFonts w:ascii="Times New Roman" w:hAnsi="Times New Roman" w:eastAsia="宋体" w:cs="Times New Roman"/>
                <w:sz w:val="24"/>
                <w:szCs w:val="24"/>
              </w:rPr>
              <w:t>提出了“预裂顶板有控增荷、厚层夹矸可控破断”的顶煤促放原则，明确了合理的夹矸冒放块度，提出了复杂结构厚煤层水力压裂顶板促放顶煤高效回收技术。</w:t>
            </w:r>
          </w:p>
        </w:tc>
      </w:tr>
    </w:tbl>
    <w:p w14:paraId="286A385C">
      <w:pPr>
        <w:adjustRightInd w:val="0"/>
        <w:snapToGrid w:val="0"/>
        <w:spacing w:before="156" w:beforeLines="50" w:line="420" w:lineRule="exact"/>
        <w:rPr>
          <w:rFonts w:ascii="Times New Roman" w:hAnsi="Times New Roman" w:cs="Times New Roman"/>
          <w:b/>
          <w:color w:val="333333"/>
          <w:sz w:val="24"/>
          <w:szCs w:val="24"/>
        </w:rPr>
      </w:pPr>
      <w:r>
        <w:rPr>
          <w:rFonts w:ascii="Times New Roman" w:hAnsi="Times New Roman" w:cs="Times New Roman"/>
          <w:b/>
          <w:color w:val="333333"/>
          <w:sz w:val="24"/>
          <w:szCs w:val="24"/>
        </w:rPr>
        <w:t>十、完成人合作关系说明：</w:t>
      </w:r>
    </w:p>
    <w:p w14:paraId="0E00D786">
      <w:pPr>
        <w:pStyle w:val="6"/>
        <w:shd w:val="clear" w:color="auto" w:fill="FFFFFF"/>
        <w:adjustRightInd w:val="0"/>
        <w:snapToGrid w:val="0"/>
        <w:spacing w:before="0" w:beforeAutospacing="0" w:after="0" w:afterAutospacing="0" w:line="420" w:lineRule="exact"/>
        <w:ind w:firstLine="480" w:firstLineChars="200"/>
        <w:jc w:val="both"/>
        <w:rPr>
          <w:rFonts w:ascii="Times New Roman" w:hAnsi="Times New Roman" w:cs="Times New Roman"/>
          <w:color w:val="333333"/>
        </w:rPr>
      </w:pPr>
      <w:r>
        <w:rPr>
          <w:rFonts w:ascii="Times New Roman" w:hAnsi="Times New Roman" w:cs="Times New Roman"/>
          <w:color w:val="333333"/>
        </w:rPr>
        <w:t>1、本项目的主要完成人王旭锋、张云峰、秦冬冬、常泽超</w:t>
      </w:r>
      <w:r>
        <w:rPr>
          <w:rFonts w:hint="eastAsia" w:ascii="Times New Roman" w:hAnsi="Times New Roman" w:cs="Times New Roman"/>
          <w:color w:val="333333"/>
        </w:rPr>
        <w:t>、</w:t>
      </w:r>
      <w:r>
        <w:rPr>
          <w:rFonts w:ascii="Times New Roman" w:hAnsi="Times New Roman" w:cs="Times New Roman"/>
          <w:color w:val="333333"/>
        </w:rPr>
        <w:t>武晋雄、韩锦城、常庆粮、石花军</w:t>
      </w:r>
      <w:r>
        <w:rPr>
          <w:rFonts w:hint="eastAsia" w:ascii="Times New Roman" w:hAnsi="Times New Roman" w:cs="Times New Roman"/>
          <w:color w:val="333333"/>
        </w:rPr>
        <w:t>，</w:t>
      </w:r>
      <w:r>
        <w:rPr>
          <w:rFonts w:ascii="Times New Roman" w:hAnsi="Times New Roman" w:cs="Times New Roman"/>
          <w:color w:val="333333"/>
        </w:rPr>
        <w:t>共计</w:t>
      </w:r>
      <w:r>
        <w:rPr>
          <w:rFonts w:hint="eastAsia" w:ascii="Times New Roman" w:hAnsi="Times New Roman" w:cs="Times New Roman"/>
          <w:color w:val="333333"/>
        </w:rPr>
        <w:t>8</w:t>
      </w:r>
      <w:r>
        <w:rPr>
          <w:rFonts w:ascii="Times New Roman" w:hAnsi="Times New Roman" w:cs="Times New Roman"/>
          <w:color w:val="333333"/>
        </w:rPr>
        <w:t>人，分别为山西鲁能河曲电煤开发有限责任公司上榆泉煤矿、中国矿业大学、山西工程技术学院人员，在2016年01月至2018年12月期间，共同参与了本项目的研究工作，完成的项目成果于2022年5月由中国煤炭工业协会组织</w:t>
      </w:r>
      <w:r>
        <w:rPr>
          <w:rFonts w:cs="Times New Roman"/>
          <w:color w:val="333333"/>
        </w:rPr>
        <w:t>鉴定，认为“研究成果达到了国际领先水平”</w:t>
      </w:r>
      <w:r>
        <w:rPr>
          <w:rFonts w:ascii="Times New Roman" w:hAnsi="Times New Roman" w:cs="Times New Roman"/>
          <w:color w:val="333333"/>
        </w:rPr>
        <w:t>。</w:t>
      </w:r>
    </w:p>
    <w:p w14:paraId="5158E8B3">
      <w:pPr>
        <w:pStyle w:val="6"/>
        <w:shd w:val="clear" w:color="auto" w:fill="FFFFFF"/>
        <w:adjustRightInd w:val="0"/>
        <w:snapToGrid w:val="0"/>
        <w:spacing w:before="0" w:beforeAutospacing="0" w:after="0" w:afterAutospacing="0" w:line="420" w:lineRule="exact"/>
        <w:ind w:firstLine="480" w:firstLineChars="200"/>
        <w:jc w:val="both"/>
        <w:rPr>
          <w:rFonts w:ascii="Times New Roman" w:hAnsi="Times New Roman" w:cs="Times New Roman"/>
          <w:color w:val="333333"/>
        </w:rPr>
      </w:pPr>
      <w:r>
        <w:rPr>
          <w:rFonts w:ascii="Times New Roman" w:hAnsi="Times New Roman" w:cs="Times New Roman"/>
          <w:color w:val="333333"/>
        </w:rPr>
        <w:t>2、项目完成人王旭锋、秦冬冬以共同知识产权的方式，取得了授权发明专利“一种用于工作面端头采空区放顶的方法”、“一种中部含夹矸层巨厚煤层分层开采方法”、“一种防漏物理相似模拟实验架”、“一种超声波激励放顶或放煤装置及方法”和“一种侧向加压相似模拟实验装置及实验方法”。</w:t>
      </w:r>
    </w:p>
    <w:p w14:paraId="5AE3FDA2">
      <w:pPr>
        <w:pStyle w:val="6"/>
        <w:shd w:val="clear" w:color="auto" w:fill="FFFFFF"/>
        <w:adjustRightInd w:val="0"/>
        <w:snapToGrid w:val="0"/>
        <w:spacing w:before="0" w:beforeAutospacing="0" w:after="0" w:afterAutospacing="0" w:line="420" w:lineRule="exact"/>
        <w:ind w:firstLine="480" w:firstLineChars="200"/>
        <w:jc w:val="both"/>
        <w:rPr>
          <w:rFonts w:ascii="Times New Roman" w:hAnsi="Times New Roman" w:cs="Times New Roman"/>
          <w:color w:val="333333"/>
        </w:rPr>
      </w:pPr>
      <w:r>
        <w:rPr>
          <w:rFonts w:ascii="Times New Roman" w:hAnsi="Times New Roman" w:cs="Times New Roman"/>
          <w:color w:val="333333"/>
        </w:rPr>
        <w:t>3、项目完成人王旭锋、常泽超以共同知识产权的方式，取得了授权发明专利“一种三维模型采动裂隙发育特征无损探测方法”。</w:t>
      </w:r>
    </w:p>
    <w:p w14:paraId="77860B30">
      <w:pPr>
        <w:pStyle w:val="6"/>
        <w:shd w:val="clear" w:color="auto" w:fill="FFFFFF"/>
        <w:adjustRightInd w:val="0"/>
        <w:snapToGrid w:val="0"/>
        <w:spacing w:before="0" w:beforeAutospacing="0" w:after="0" w:afterAutospacing="0" w:line="420" w:lineRule="exact"/>
        <w:ind w:firstLine="480" w:firstLineChars="200"/>
        <w:jc w:val="both"/>
        <w:rPr>
          <w:rFonts w:ascii="Times New Roman" w:hAnsi="Times New Roman" w:cs="Times New Roman"/>
          <w:color w:val="333333"/>
        </w:rPr>
      </w:pPr>
      <w:r>
        <w:rPr>
          <w:rFonts w:ascii="Times New Roman" w:hAnsi="Times New Roman" w:cs="Times New Roman"/>
          <w:color w:val="333333"/>
        </w:rPr>
        <w:t>4、项目完成人王旭锋、张云峰以论文合著的方式，发表论文“煤矸石覆土填沟关键工艺参数确定与应用”。</w:t>
      </w:r>
    </w:p>
    <w:p w14:paraId="6C681A62">
      <w:pPr>
        <w:pStyle w:val="6"/>
        <w:shd w:val="clear" w:color="auto" w:fill="FFFFFF"/>
        <w:adjustRightInd w:val="0"/>
        <w:snapToGrid w:val="0"/>
        <w:spacing w:before="0" w:beforeAutospacing="0" w:after="0" w:afterAutospacing="0" w:line="420" w:lineRule="exact"/>
        <w:ind w:firstLine="480" w:firstLineChars="200"/>
        <w:jc w:val="both"/>
        <w:rPr>
          <w:rFonts w:ascii="Times New Roman" w:hAnsi="Times New Roman" w:cs="Times New Roman"/>
          <w:color w:val="333333"/>
        </w:rPr>
      </w:pPr>
      <w:r>
        <w:rPr>
          <w:rFonts w:ascii="Times New Roman" w:hAnsi="Times New Roman" w:cs="Times New Roman"/>
          <w:color w:val="333333"/>
        </w:rPr>
        <w:t>5、项目完成人王旭锋、张云峰、常泽超以论文合著的方式，发表论文“Study on prevention and control mechanism of runoff water hazard in thick coal seam mining in valley terrain”。</w:t>
      </w:r>
    </w:p>
    <w:p w14:paraId="70C91BCF">
      <w:pPr>
        <w:pStyle w:val="6"/>
        <w:shd w:val="clear" w:color="auto" w:fill="FFFFFF"/>
        <w:adjustRightInd w:val="0"/>
        <w:snapToGrid w:val="0"/>
        <w:spacing w:before="0" w:beforeAutospacing="0" w:after="0" w:afterAutospacing="0" w:line="420" w:lineRule="exact"/>
        <w:ind w:firstLine="480" w:firstLineChars="200"/>
        <w:jc w:val="both"/>
        <w:rPr>
          <w:rFonts w:ascii="Times New Roman" w:hAnsi="Times New Roman" w:cs="Times New Roman"/>
          <w:color w:val="333333"/>
        </w:rPr>
      </w:pPr>
      <w:r>
        <w:rPr>
          <w:rFonts w:ascii="Times New Roman" w:hAnsi="Times New Roman" w:cs="Times New Roman"/>
          <w:color w:val="333333"/>
        </w:rPr>
        <w:t>6、项目完成人王旭锋、常泽超以论文合著的方式，发表论文“矸石粒径及含量影响高砂高泡水泥基固结体强度机理研究”。</w:t>
      </w:r>
    </w:p>
    <w:p w14:paraId="6E3CB7ED">
      <w:pPr>
        <w:pStyle w:val="6"/>
        <w:shd w:val="clear" w:color="auto" w:fill="FFFFFF"/>
        <w:adjustRightInd w:val="0"/>
        <w:snapToGrid w:val="0"/>
        <w:spacing w:before="0" w:beforeAutospacing="0" w:after="0" w:afterAutospacing="0" w:line="420" w:lineRule="exact"/>
        <w:ind w:firstLine="480" w:firstLineChars="200"/>
        <w:jc w:val="both"/>
        <w:rPr>
          <w:rFonts w:ascii="Times New Roman" w:hAnsi="Times New Roman" w:cs="Times New Roman"/>
          <w:color w:val="333333"/>
        </w:rPr>
      </w:pPr>
      <w:r>
        <w:rPr>
          <w:rFonts w:ascii="Times New Roman" w:hAnsi="Times New Roman" w:cs="Times New Roman"/>
          <w:color w:val="333333"/>
        </w:rPr>
        <w:t>7、项目完成人王旭锋、秦冬冬以论文合著的方式，发表论文“Roof instability mechanism of longwall coalface for sandy soil gullies overlaying shallow seams”、“Characteristics of Strata Behavior during Thick Seam Mining by Fully-Mechanized Top Coal Caving in a Loess-Covered Gullied Region”。</w:t>
      </w:r>
    </w:p>
    <w:p w14:paraId="2A68F64F">
      <w:pPr>
        <w:pStyle w:val="6"/>
        <w:shd w:val="clear" w:color="auto" w:fill="FFFFFF"/>
        <w:adjustRightInd w:val="0"/>
        <w:snapToGrid w:val="0"/>
        <w:spacing w:before="0" w:beforeAutospacing="0" w:after="0" w:afterAutospacing="0" w:line="420" w:lineRule="exact"/>
        <w:ind w:firstLine="480" w:firstLineChars="200"/>
        <w:jc w:val="both"/>
        <w:rPr>
          <w:rFonts w:ascii="Times New Roman" w:hAnsi="Times New Roman" w:cs="Times New Roman"/>
          <w:color w:val="333333"/>
        </w:rPr>
      </w:pPr>
      <w:r>
        <w:rPr>
          <w:rFonts w:ascii="Times New Roman" w:hAnsi="Times New Roman" w:cs="Times New Roman"/>
          <w:color w:val="333333"/>
        </w:rPr>
        <w:t>8、项目完成人王旭锋、石花军以论文合著的方式，发表论文“近距离煤层煤柱下工作面强矿压显现特征及控制研究”。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2B3"/>
    <w:rsid w:val="0000045D"/>
    <w:rsid w:val="000A7E12"/>
    <w:rsid w:val="000B2B2F"/>
    <w:rsid w:val="001F0FA0"/>
    <w:rsid w:val="0024292D"/>
    <w:rsid w:val="003712B3"/>
    <w:rsid w:val="004B62A6"/>
    <w:rsid w:val="005A64A9"/>
    <w:rsid w:val="005D1DD4"/>
    <w:rsid w:val="00726722"/>
    <w:rsid w:val="007468FC"/>
    <w:rsid w:val="00773FCD"/>
    <w:rsid w:val="00780507"/>
    <w:rsid w:val="007C40EF"/>
    <w:rsid w:val="007F7E88"/>
    <w:rsid w:val="008044CC"/>
    <w:rsid w:val="00854DB7"/>
    <w:rsid w:val="00922AF6"/>
    <w:rsid w:val="00940B81"/>
    <w:rsid w:val="00955AD7"/>
    <w:rsid w:val="0095775A"/>
    <w:rsid w:val="0099555A"/>
    <w:rsid w:val="009E41B1"/>
    <w:rsid w:val="00AE543E"/>
    <w:rsid w:val="00B27A8D"/>
    <w:rsid w:val="00B37326"/>
    <w:rsid w:val="00BA08AF"/>
    <w:rsid w:val="00CF074A"/>
    <w:rsid w:val="00CF3C9F"/>
    <w:rsid w:val="00D61D59"/>
    <w:rsid w:val="00DE5F9D"/>
    <w:rsid w:val="00EA0394"/>
    <w:rsid w:val="12C279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3"/>
    <w:semiHidden/>
    <w:unhideWhenUsed/>
    <w:qFormat/>
    <w:uiPriority w:val="99"/>
    <w:pPr>
      <w:ind w:left="100" w:leftChars="2500"/>
    </w:pPr>
  </w:style>
  <w:style w:type="paragraph" w:styleId="3">
    <w:name w:val="Balloon Text"/>
    <w:basedOn w:val="1"/>
    <w:link w:val="14"/>
    <w:semiHidden/>
    <w:unhideWhenUsed/>
    <w:qFormat/>
    <w:uiPriority w:val="99"/>
    <w:rPr>
      <w:sz w:val="18"/>
      <w:szCs w:val="18"/>
    </w:rPr>
  </w:style>
  <w:style w:type="paragraph" w:styleId="4">
    <w:name w:val="footer"/>
    <w:basedOn w:val="1"/>
    <w:link w:val="12"/>
    <w:unhideWhenUsed/>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semiHidden/>
    <w:unhideWhenUsed/>
    <w:qFormat/>
    <w:uiPriority w:val="99"/>
    <w:rPr>
      <w:color w:val="0000FF"/>
      <w:u w:val="single"/>
    </w:rPr>
  </w:style>
  <w:style w:type="character" w:customStyle="1" w:styleId="11">
    <w:name w:val="页眉 字符"/>
    <w:basedOn w:val="9"/>
    <w:link w:val="5"/>
    <w:qFormat/>
    <w:uiPriority w:val="99"/>
    <w:rPr>
      <w:sz w:val="18"/>
      <w:szCs w:val="18"/>
    </w:rPr>
  </w:style>
  <w:style w:type="character" w:customStyle="1" w:styleId="12">
    <w:name w:val="页脚 字符"/>
    <w:basedOn w:val="9"/>
    <w:link w:val="4"/>
    <w:qFormat/>
    <w:uiPriority w:val="99"/>
    <w:rPr>
      <w:sz w:val="18"/>
      <w:szCs w:val="18"/>
    </w:rPr>
  </w:style>
  <w:style w:type="character" w:customStyle="1" w:styleId="13">
    <w:name w:val="日期 字符"/>
    <w:basedOn w:val="9"/>
    <w:link w:val="2"/>
    <w:semiHidden/>
    <w:qFormat/>
    <w:uiPriority w:val="99"/>
  </w:style>
  <w:style w:type="character" w:customStyle="1" w:styleId="14">
    <w:name w:val="批注框文本 字符"/>
    <w:basedOn w:val="9"/>
    <w:link w:val="3"/>
    <w:semiHidden/>
    <w:qFormat/>
    <w:uiPriority w:val="99"/>
    <w:rPr>
      <w:sz w:val="18"/>
      <w:szCs w:val="18"/>
    </w:rPr>
  </w:style>
  <w:style w:type="table" w:customStyle="1" w:styleId="15">
    <w:name w:val="网格型1"/>
    <w:basedOn w:val="7"/>
    <w:qFormat/>
    <w:uiPriority w:val="3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2947</Words>
  <Characters>3578</Characters>
  <Lines>226</Lines>
  <Paragraphs>260</Paragraphs>
  <TotalTime>158</TotalTime>
  <ScaleCrop>false</ScaleCrop>
  <LinksUpToDate>false</LinksUpToDate>
  <CharactersWithSpaces>3639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2023-10-07T12:47:00Z</dcterms:created>
  <dc:creator>qindongdong</dc:creator>
  <cp:lastModifiedBy>零零星</cp:lastModifiedBy>
  <cp:lastPrinted>2026-06-29T08:17:13Z</cp:lastPrinted>
  <dcterms:modified xsi:type="dcterms:W3CDTF">2026-06-29T08:38:22Z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eyJoZGlkIjoiYzIwZTJhOTgxZTYyYzdmYTI0ZGUxN2MzMWFhYWFjZmMiLCJ1c2VySWQiOiIxMDczNDAzODE0In0=</vt:lpwstr>
  </property>
  <property fmtid="{D5CDD505-2E9C-101B-9397-08002B2CF9AE}" pid="3" name="KSOProductBuildVer">
    <vt:lpwstr>2052-12.1.0.24034</vt:lpwstr>
  </property>
  <property fmtid="{D5CDD505-2E9C-101B-9397-08002B2CF9AE}" pid="4" name="ICV">
    <vt:lpwstr>BB2CC569FD274D6B82EDD832BA0C1926_13</vt:lpwstr>
  </property>
</Properties>
</file>