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5B878">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jc w:val="both"/>
        <w:textAlignment w:val="baseline"/>
        <w:rPr>
          <w:rFonts w:hint="default" w:ascii="宋体" w:hAnsi="宋体" w:cs="宋体"/>
          <w:b/>
          <w:bCs/>
          <w:sz w:val="36"/>
          <w:szCs w:val="36"/>
          <w:lang w:val="en-US" w:eastAsia="zh-CN"/>
        </w:rPr>
      </w:pPr>
      <w:bookmarkStart w:id="0" w:name="_GoBack"/>
      <w:bookmarkEnd w:id="0"/>
      <w:r>
        <w:rPr>
          <w:rFonts w:hint="eastAsia" w:ascii="黑体" w:hAnsi="黑体" w:eastAsia="黑体" w:cs="黑体"/>
          <w:sz w:val="36"/>
          <w:szCs w:val="36"/>
          <w:lang w:val="en-US" w:eastAsia="zh-CN"/>
        </w:rPr>
        <w:t>附件4：</w:t>
      </w:r>
    </w:p>
    <w:p w14:paraId="6B99742D">
      <w:pPr>
        <w:jc w:val="center"/>
        <w:rPr>
          <w:rFonts w:hint="eastAsia" w:ascii="黑体" w:hAnsi="黑体" w:eastAsia="黑体"/>
          <w:sz w:val="28"/>
        </w:rPr>
      </w:pPr>
    </w:p>
    <w:p w14:paraId="470944B4">
      <w:pPr>
        <w:jc w:val="center"/>
        <w:rPr>
          <w:rFonts w:ascii="黑体" w:hAnsi="黑体" w:eastAsia="黑体"/>
          <w:sz w:val="28"/>
        </w:rPr>
      </w:pPr>
      <w:r>
        <w:rPr>
          <w:rFonts w:hint="eastAsia" w:ascii="黑体" w:hAnsi="黑体" w:eastAsia="黑体"/>
          <w:sz w:val="28"/>
        </w:rPr>
        <w:t>涉农企业创新能力调查表</w:t>
      </w:r>
    </w:p>
    <w:p w14:paraId="521B99BE">
      <w:pPr>
        <w:jc w:val="center"/>
        <w:rPr>
          <w:rFonts w:ascii="黑体" w:hAnsi="黑体" w:eastAsia="黑体"/>
          <w:sz w:val="28"/>
        </w:rPr>
      </w:pPr>
      <w:r>
        <w:rPr>
          <w:rFonts w:hint="eastAsia" w:ascii="黑体" w:hAnsi="黑体" w:eastAsia="黑体"/>
          <w:sz w:val="28"/>
        </w:rPr>
        <w:t>表1</w:t>
      </w:r>
      <w:r>
        <w:rPr>
          <w:rFonts w:ascii="黑体" w:hAnsi="黑体" w:eastAsia="黑体"/>
          <w:sz w:val="28"/>
        </w:rPr>
        <w:t xml:space="preserve">. </w:t>
      </w:r>
      <w:r>
        <w:rPr>
          <w:rFonts w:hint="eastAsia" w:ascii="黑体" w:hAnsi="黑体" w:eastAsia="黑体"/>
          <w:sz w:val="28"/>
        </w:rPr>
        <w:t>企业基本信息</w:t>
      </w:r>
    </w:p>
    <w:tbl>
      <w:tblPr>
        <w:tblStyle w:val="4"/>
        <w:tblW w:w="0" w:type="auto"/>
        <w:tblInd w:w="0" w:type="dxa"/>
        <w:tblLayout w:type="autofit"/>
        <w:tblCellMar>
          <w:top w:w="0" w:type="dxa"/>
          <w:left w:w="108" w:type="dxa"/>
          <w:bottom w:w="0" w:type="dxa"/>
          <w:right w:w="108" w:type="dxa"/>
        </w:tblCellMar>
      </w:tblPr>
      <w:tblGrid>
        <w:gridCol w:w="656"/>
        <w:gridCol w:w="3936"/>
        <w:gridCol w:w="1096"/>
        <w:gridCol w:w="680"/>
        <w:gridCol w:w="680"/>
        <w:gridCol w:w="680"/>
      </w:tblGrid>
      <w:tr w14:paraId="42442C47">
        <w:tblPrEx>
          <w:tblCellMar>
            <w:top w:w="0" w:type="dxa"/>
            <w:left w:w="108" w:type="dxa"/>
            <w:bottom w:w="0" w:type="dxa"/>
            <w:right w:w="108" w:type="dxa"/>
          </w:tblCellMar>
        </w:tblPrEx>
        <w:trPr>
          <w:trHeight w:val="606" w:hRule="atLeast"/>
        </w:trPr>
        <w:tc>
          <w:tcPr>
            <w:tcW w:w="0" w:type="auto"/>
            <w:tcBorders>
              <w:top w:val="single" w:color="auto" w:sz="4" w:space="0"/>
              <w:left w:val="nil"/>
              <w:bottom w:val="single" w:color="auto" w:sz="4" w:space="0"/>
              <w:right w:val="nil"/>
            </w:tcBorders>
            <w:noWrap/>
            <w:vAlign w:val="center"/>
          </w:tcPr>
          <w:p w14:paraId="5EF41661">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代码</w:t>
            </w:r>
          </w:p>
        </w:tc>
        <w:tc>
          <w:tcPr>
            <w:tcW w:w="0" w:type="auto"/>
            <w:tcBorders>
              <w:top w:val="single" w:color="auto" w:sz="4" w:space="0"/>
              <w:left w:val="nil"/>
              <w:bottom w:val="single" w:color="auto" w:sz="4" w:space="0"/>
              <w:right w:val="nil"/>
            </w:tcBorders>
            <w:noWrap/>
            <w:vAlign w:val="center"/>
          </w:tcPr>
          <w:p w14:paraId="191F84B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指标名称</w:t>
            </w:r>
          </w:p>
        </w:tc>
        <w:tc>
          <w:tcPr>
            <w:tcW w:w="0" w:type="auto"/>
            <w:tcBorders>
              <w:top w:val="single" w:color="auto" w:sz="4" w:space="0"/>
              <w:left w:val="nil"/>
              <w:bottom w:val="single" w:color="auto" w:sz="4" w:space="0"/>
              <w:right w:val="nil"/>
            </w:tcBorders>
            <w:noWrap/>
            <w:vAlign w:val="center"/>
          </w:tcPr>
          <w:p w14:paraId="292CF147">
            <w:pPr>
              <w:widowControl/>
              <w:jc w:val="left"/>
              <w:rPr>
                <w:rFonts w:ascii="等线" w:hAnsi="等线" w:eastAsia="等线" w:cs="宋体"/>
                <w:color w:val="000000"/>
                <w:kern w:val="0"/>
                <w:sz w:val="22"/>
              </w:rPr>
            </w:pPr>
            <w:r>
              <w:rPr>
                <w:rFonts w:hint="eastAsia" w:ascii="等线" w:hAnsi="等线" w:eastAsia="等线" w:cs="宋体"/>
                <w:color w:val="000000"/>
                <w:kern w:val="0"/>
                <w:sz w:val="22"/>
              </w:rPr>
              <w:t>计量单位</w:t>
            </w:r>
          </w:p>
        </w:tc>
        <w:tc>
          <w:tcPr>
            <w:tcW w:w="0" w:type="auto"/>
            <w:tcBorders>
              <w:top w:val="single" w:color="auto" w:sz="4" w:space="0"/>
              <w:left w:val="nil"/>
              <w:bottom w:val="single" w:color="auto" w:sz="4" w:space="0"/>
              <w:right w:val="nil"/>
            </w:tcBorders>
            <w:noWrap/>
            <w:vAlign w:val="center"/>
          </w:tcPr>
          <w:p w14:paraId="5C1A7FB0">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2021</w:t>
            </w:r>
          </w:p>
        </w:tc>
        <w:tc>
          <w:tcPr>
            <w:tcW w:w="0" w:type="auto"/>
            <w:tcBorders>
              <w:top w:val="single" w:color="auto" w:sz="4" w:space="0"/>
              <w:left w:val="nil"/>
              <w:bottom w:val="single" w:color="auto" w:sz="4" w:space="0"/>
              <w:right w:val="nil"/>
            </w:tcBorders>
            <w:noWrap/>
            <w:vAlign w:val="center"/>
          </w:tcPr>
          <w:p w14:paraId="0862B083">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2022</w:t>
            </w:r>
          </w:p>
        </w:tc>
        <w:tc>
          <w:tcPr>
            <w:tcW w:w="0" w:type="auto"/>
            <w:tcBorders>
              <w:top w:val="single" w:color="auto" w:sz="4" w:space="0"/>
              <w:left w:val="nil"/>
              <w:bottom w:val="single" w:color="auto" w:sz="4" w:space="0"/>
              <w:right w:val="nil"/>
            </w:tcBorders>
            <w:noWrap/>
            <w:vAlign w:val="center"/>
          </w:tcPr>
          <w:p w14:paraId="389DCB64">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2023</w:t>
            </w:r>
          </w:p>
        </w:tc>
      </w:tr>
      <w:tr w14:paraId="0BB17F3C">
        <w:tblPrEx>
          <w:tblCellMar>
            <w:top w:w="0" w:type="dxa"/>
            <w:left w:w="108" w:type="dxa"/>
            <w:bottom w:w="0" w:type="dxa"/>
            <w:right w:w="108" w:type="dxa"/>
          </w:tblCellMar>
        </w:tblPrEx>
        <w:trPr>
          <w:trHeight w:val="280" w:hRule="atLeast"/>
        </w:trPr>
        <w:tc>
          <w:tcPr>
            <w:tcW w:w="0" w:type="auto"/>
            <w:tcBorders>
              <w:top w:val="nil"/>
              <w:left w:val="nil"/>
              <w:bottom w:val="nil"/>
              <w:right w:val="nil"/>
            </w:tcBorders>
            <w:noWrap/>
            <w:vAlign w:val="center"/>
          </w:tcPr>
          <w:p w14:paraId="7E09B144">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0" w:type="auto"/>
            <w:tcBorders>
              <w:top w:val="nil"/>
              <w:left w:val="nil"/>
              <w:bottom w:val="nil"/>
              <w:right w:val="nil"/>
            </w:tcBorders>
            <w:noWrap/>
            <w:vAlign w:val="center"/>
          </w:tcPr>
          <w:p w14:paraId="4C8ADBDA">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企业名称</w:t>
            </w:r>
          </w:p>
        </w:tc>
        <w:tc>
          <w:tcPr>
            <w:tcW w:w="0" w:type="auto"/>
            <w:tcBorders>
              <w:top w:val="nil"/>
              <w:left w:val="nil"/>
              <w:bottom w:val="nil"/>
              <w:right w:val="nil"/>
            </w:tcBorders>
            <w:noWrap/>
            <w:vAlign w:val="center"/>
          </w:tcPr>
          <w:p w14:paraId="51AB2EA0">
            <w:pPr>
              <w:widowControl/>
              <w:jc w:val="left"/>
              <w:rPr>
                <w:rFonts w:ascii="等线" w:hAnsi="等线" w:eastAsia="等线" w:cs="宋体"/>
                <w:color w:val="000000"/>
                <w:kern w:val="0"/>
                <w:sz w:val="22"/>
              </w:rPr>
            </w:pPr>
          </w:p>
        </w:tc>
        <w:tc>
          <w:tcPr>
            <w:tcW w:w="0" w:type="auto"/>
            <w:tcBorders>
              <w:top w:val="nil"/>
              <w:left w:val="nil"/>
              <w:bottom w:val="nil"/>
              <w:right w:val="nil"/>
            </w:tcBorders>
            <w:noWrap/>
            <w:vAlign w:val="center"/>
          </w:tcPr>
          <w:p w14:paraId="7E6354F7">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noWrap/>
            <w:vAlign w:val="center"/>
          </w:tcPr>
          <w:p w14:paraId="5E727516">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noWrap/>
            <w:vAlign w:val="center"/>
          </w:tcPr>
          <w:p w14:paraId="1ED4C205">
            <w:pPr>
              <w:widowControl/>
              <w:jc w:val="left"/>
              <w:rPr>
                <w:rFonts w:ascii="Times New Roman" w:hAnsi="Times New Roman" w:eastAsia="Times New Roman" w:cs="Times New Roman"/>
                <w:kern w:val="0"/>
                <w:sz w:val="20"/>
                <w:szCs w:val="20"/>
              </w:rPr>
            </w:pPr>
          </w:p>
        </w:tc>
      </w:tr>
      <w:tr w14:paraId="11A42374">
        <w:tblPrEx>
          <w:tblCellMar>
            <w:top w:w="0" w:type="dxa"/>
            <w:left w:w="108" w:type="dxa"/>
            <w:bottom w:w="0" w:type="dxa"/>
            <w:right w:w="108" w:type="dxa"/>
          </w:tblCellMar>
        </w:tblPrEx>
        <w:trPr>
          <w:trHeight w:val="280" w:hRule="atLeast"/>
        </w:trPr>
        <w:tc>
          <w:tcPr>
            <w:tcW w:w="0" w:type="auto"/>
            <w:tcBorders>
              <w:top w:val="nil"/>
              <w:left w:val="nil"/>
              <w:bottom w:val="nil"/>
              <w:right w:val="nil"/>
            </w:tcBorders>
            <w:noWrap/>
            <w:vAlign w:val="center"/>
          </w:tcPr>
          <w:p w14:paraId="1857400E">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0" w:type="auto"/>
            <w:tcBorders>
              <w:top w:val="nil"/>
              <w:left w:val="nil"/>
              <w:bottom w:val="nil"/>
              <w:right w:val="nil"/>
            </w:tcBorders>
            <w:noWrap/>
            <w:vAlign w:val="center"/>
          </w:tcPr>
          <w:p w14:paraId="0E46702B">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注册地所在省份</w:t>
            </w:r>
          </w:p>
        </w:tc>
        <w:tc>
          <w:tcPr>
            <w:tcW w:w="0" w:type="auto"/>
            <w:tcBorders>
              <w:top w:val="nil"/>
              <w:left w:val="nil"/>
              <w:bottom w:val="nil"/>
              <w:right w:val="nil"/>
            </w:tcBorders>
            <w:noWrap/>
            <w:vAlign w:val="center"/>
          </w:tcPr>
          <w:p w14:paraId="74D3F686">
            <w:pPr>
              <w:widowControl/>
              <w:jc w:val="left"/>
              <w:rPr>
                <w:rFonts w:ascii="等线" w:hAnsi="等线" w:eastAsia="等线" w:cs="宋体"/>
                <w:color w:val="000000"/>
                <w:kern w:val="0"/>
                <w:sz w:val="22"/>
              </w:rPr>
            </w:pPr>
          </w:p>
        </w:tc>
        <w:tc>
          <w:tcPr>
            <w:tcW w:w="0" w:type="auto"/>
            <w:tcBorders>
              <w:top w:val="nil"/>
              <w:left w:val="nil"/>
              <w:bottom w:val="nil"/>
              <w:right w:val="nil"/>
            </w:tcBorders>
            <w:noWrap/>
            <w:vAlign w:val="center"/>
          </w:tcPr>
          <w:p w14:paraId="3177840F">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noWrap/>
            <w:vAlign w:val="center"/>
          </w:tcPr>
          <w:p w14:paraId="60AEBDCC">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noWrap/>
            <w:vAlign w:val="center"/>
          </w:tcPr>
          <w:p w14:paraId="4DCB5417">
            <w:pPr>
              <w:widowControl/>
              <w:jc w:val="left"/>
              <w:rPr>
                <w:rFonts w:ascii="Times New Roman" w:hAnsi="Times New Roman" w:eastAsia="Times New Roman" w:cs="Times New Roman"/>
                <w:kern w:val="0"/>
                <w:sz w:val="20"/>
                <w:szCs w:val="20"/>
              </w:rPr>
            </w:pPr>
          </w:p>
        </w:tc>
      </w:tr>
      <w:tr w14:paraId="5B92063F">
        <w:tblPrEx>
          <w:tblCellMar>
            <w:top w:w="0" w:type="dxa"/>
            <w:left w:w="108" w:type="dxa"/>
            <w:bottom w:w="0" w:type="dxa"/>
            <w:right w:w="108" w:type="dxa"/>
          </w:tblCellMar>
        </w:tblPrEx>
        <w:trPr>
          <w:trHeight w:val="280" w:hRule="atLeast"/>
        </w:trPr>
        <w:tc>
          <w:tcPr>
            <w:tcW w:w="0" w:type="auto"/>
            <w:tcBorders>
              <w:top w:val="nil"/>
              <w:left w:val="nil"/>
              <w:bottom w:val="nil"/>
              <w:right w:val="nil"/>
            </w:tcBorders>
            <w:noWrap/>
            <w:vAlign w:val="center"/>
          </w:tcPr>
          <w:p w14:paraId="11B0D8B8">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w:t>
            </w:r>
          </w:p>
        </w:tc>
        <w:tc>
          <w:tcPr>
            <w:tcW w:w="0" w:type="auto"/>
            <w:tcBorders>
              <w:top w:val="nil"/>
              <w:left w:val="nil"/>
              <w:bottom w:val="nil"/>
              <w:right w:val="nil"/>
            </w:tcBorders>
            <w:noWrap/>
            <w:vAlign w:val="center"/>
          </w:tcPr>
          <w:p w14:paraId="2DCBC700">
            <w:pPr>
              <w:widowControl/>
              <w:jc w:val="left"/>
              <w:rPr>
                <w:rFonts w:ascii="等线" w:hAnsi="等线" w:eastAsia="等线" w:cs="宋体"/>
                <w:color w:val="000000"/>
                <w:kern w:val="0"/>
                <w:sz w:val="22"/>
              </w:rPr>
            </w:pPr>
            <w:r>
              <w:rPr>
                <w:rFonts w:hint="eastAsia" w:ascii="等线" w:hAnsi="等线" w:eastAsia="等线" w:cs="宋体"/>
                <w:color w:val="000000"/>
                <w:kern w:val="0"/>
                <w:sz w:val="22"/>
              </w:rPr>
              <w:t>统一社会信用代码</w:t>
            </w:r>
          </w:p>
        </w:tc>
        <w:tc>
          <w:tcPr>
            <w:tcW w:w="0" w:type="auto"/>
            <w:tcBorders>
              <w:top w:val="nil"/>
              <w:left w:val="nil"/>
              <w:bottom w:val="nil"/>
              <w:right w:val="nil"/>
            </w:tcBorders>
            <w:noWrap/>
            <w:vAlign w:val="center"/>
          </w:tcPr>
          <w:p w14:paraId="49A56D3F">
            <w:pPr>
              <w:widowControl/>
              <w:jc w:val="left"/>
              <w:rPr>
                <w:rFonts w:ascii="等线" w:hAnsi="等线" w:eastAsia="等线" w:cs="宋体"/>
                <w:color w:val="000000"/>
                <w:kern w:val="0"/>
                <w:sz w:val="22"/>
              </w:rPr>
            </w:pPr>
          </w:p>
        </w:tc>
        <w:tc>
          <w:tcPr>
            <w:tcW w:w="0" w:type="auto"/>
            <w:tcBorders>
              <w:top w:val="nil"/>
              <w:left w:val="nil"/>
              <w:bottom w:val="nil"/>
              <w:right w:val="nil"/>
            </w:tcBorders>
            <w:noWrap/>
            <w:vAlign w:val="center"/>
          </w:tcPr>
          <w:p w14:paraId="1E4508DF">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noWrap/>
            <w:vAlign w:val="center"/>
          </w:tcPr>
          <w:p w14:paraId="24610452">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noWrap/>
            <w:vAlign w:val="center"/>
          </w:tcPr>
          <w:p w14:paraId="724C53D0">
            <w:pPr>
              <w:widowControl/>
              <w:jc w:val="left"/>
              <w:rPr>
                <w:rFonts w:ascii="Times New Roman" w:hAnsi="Times New Roman" w:eastAsia="Times New Roman" w:cs="Times New Roman"/>
                <w:kern w:val="0"/>
                <w:sz w:val="20"/>
                <w:szCs w:val="20"/>
              </w:rPr>
            </w:pPr>
          </w:p>
        </w:tc>
      </w:tr>
      <w:tr w14:paraId="391F4DBC">
        <w:tblPrEx>
          <w:tblCellMar>
            <w:top w:w="0" w:type="dxa"/>
            <w:left w:w="108" w:type="dxa"/>
            <w:bottom w:w="0" w:type="dxa"/>
            <w:right w:w="108" w:type="dxa"/>
          </w:tblCellMar>
        </w:tblPrEx>
        <w:trPr>
          <w:trHeight w:val="280" w:hRule="atLeast"/>
        </w:trPr>
        <w:tc>
          <w:tcPr>
            <w:tcW w:w="0" w:type="auto"/>
            <w:tcBorders>
              <w:top w:val="nil"/>
              <w:left w:val="nil"/>
              <w:bottom w:val="nil"/>
              <w:right w:val="nil"/>
            </w:tcBorders>
            <w:noWrap/>
            <w:vAlign w:val="center"/>
          </w:tcPr>
          <w:p w14:paraId="44602F62">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w:t>
            </w:r>
          </w:p>
        </w:tc>
        <w:tc>
          <w:tcPr>
            <w:tcW w:w="0" w:type="auto"/>
            <w:tcBorders>
              <w:top w:val="nil"/>
              <w:left w:val="nil"/>
              <w:bottom w:val="nil"/>
              <w:right w:val="nil"/>
            </w:tcBorders>
            <w:noWrap/>
            <w:vAlign w:val="center"/>
          </w:tcPr>
          <w:p w14:paraId="661BE9E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企业所有权属性</w:t>
            </w:r>
          </w:p>
        </w:tc>
        <w:tc>
          <w:tcPr>
            <w:tcW w:w="0" w:type="auto"/>
            <w:tcBorders>
              <w:top w:val="nil"/>
              <w:left w:val="nil"/>
              <w:bottom w:val="nil"/>
              <w:right w:val="nil"/>
            </w:tcBorders>
            <w:noWrap/>
            <w:vAlign w:val="center"/>
          </w:tcPr>
          <w:p w14:paraId="22BF92B2">
            <w:pPr>
              <w:widowControl/>
              <w:jc w:val="left"/>
              <w:rPr>
                <w:rFonts w:ascii="等线" w:hAnsi="等线" w:eastAsia="等线" w:cs="宋体"/>
                <w:color w:val="000000"/>
                <w:kern w:val="0"/>
                <w:sz w:val="22"/>
              </w:rPr>
            </w:pPr>
          </w:p>
        </w:tc>
        <w:tc>
          <w:tcPr>
            <w:tcW w:w="0" w:type="auto"/>
            <w:tcBorders>
              <w:top w:val="nil"/>
              <w:left w:val="nil"/>
              <w:bottom w:val="nil"/>
              <w:right w:val="nil"/>
            </w:tcBorders>
            <w:noWrap/>
            <w:vAlign w:val="center"/>
          </w:tcPr>
          <w:p w14:paraId="09CBBF9D">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noWrap/>
            <w:vAlign w:val="center"/>
          </w:tcPr>
          <w:p w14:paraId="2A3D20B7">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noWrap/>
            <w:vAlign w:val="center"/>
          </w:tcPr>
          <w:p w14:paraId="5EC993CB">
            <w:pPr>
              <w:widowControl/>
              <w:jc w:val="left"/>
              <w:rPr>
                <w:rFonts w:ascii="Times New Roman" w:hAnsi="Times New Roman" w:eastAsia="Times New Roman" w:cs="Times New Roman"/>
                <w:kern w:val="0"/>
                <w:sz w:val="20"/>
                <w:szCs w:val="20"/>
              </w:rPr>
            </w:pPr>
          </w:p>
        </w:tc>
      </w:tr>
      <w:tr w14:paraId="488A9476">
        <w:tblPrEx>
          <w:tblCellMar>
            <w:top w:w="0" w:type="dxa"/>
            <w:left w:w="108" w:type="dxa"/>
            <w:bottom w:w="0" w:type="dxa"/>
            <w:right w:w="108" w:type="dxa"/>
          </w:tblCellMar>
        </w:tblPrEx>
        <w:trPr>
          <w:trHeight w:val="280" w:hRule="atLeast"/>
        </w:trPr>
        <w:tc>
          <w:tcPr>
            <w:tcW w:w="0" w:type="auto"/>
            <w:tcBorders>
              <w:top w:val="nil"/>
              <w:left w:val="nil"/>
              <w:bottom w:val="nil"/>
              <w:right w:val="nil"/>
            </w:tcBorders>
            <w:noWrap/>
            <w:vAlign w:val="center"/>
          </w:tcPr>
          <w:p w14:paraId="4A947FB2">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w:t>
            </w:r>
          </w:p>
        </w:tc>
        <w:tc>
          <w:tcPr>
            <w:tcW w:w="0" w:type="auto"/>
            <w:tcBorders>
              <w:top w:val="nil"/>
              <w:left w:val="nil"/>
              <w:bottom w:val="nil"/>
              <w:right w:val="nil"/>
            </w:tcBorders>
            <w:noWrap/>
            <w:vAlign w:val="center"/>
          </w:tcPr>
          <w:p w14:paraId="5FB48995">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企业规模</w:t>
            </w:r>
            <w:r>
              <w:rPr>
                <w:rFonts w:hint="eastAsia" w:ascii="等线" w:hAnsi="等线" w:eastAsia="等线" w:cs="宋体"/>
                <w:color w:val="000000"/>
                <w:kern w:val="0"/>
                <w:sz w:val="22"/>
                <w:lang w:eastAsia="zh-CN"/>
              </w:rPr>
              <w:t>（</w:t>
            </w:r>
            <w:r>
              <w:rPr>
                <w:rFonts w:hint="eastAsia" w:ascii="等线" w:hAnsi="等线" w:eastAsia="等线" w:cs="宋体"/>
                <w:color w:val="000000"/>
                <w:kern w:val="0"/>
                <w:sz w:val="22"/>
                <w:lang w:val="en-US" w:eastAsia="zh-CN"/>
              </w:rPr>
              <w:t>人数</w:t>
            </w:r>
            <w:r>
              <w:rPr>
                <w:rFonts w:hint="eastAsia" w:ascii="等线" w:hAnsi="等线" w:eastAsia="等线" w:cs="宋体"/>
                <w:color w:val="000000"/>
                <w:kern w:val="0"/>
                <w:sz w:val="22"/>
                <w:lang w:eastAsia="zh-CN"/>
              </w:rPr>
              <w:t>）</w:t>
            </w:r>
          </w:p>
        </w:tc>
        <w:tc>
          <w:tcPr>
            <w:tcW w:w="0" w:type="auto"/>
            <w:tcBorders>
              <w:top w:val="nil"/>
              <w:left w:val="nil"/>
              <w:bottom w:val="nil"/>
              <w:right w:val="nil"/>
            </w:tcBorders>
            <w:noWrap/>
            <w:vAlign w:val="center"/>
          </w:tcPr>
          <w:p w14:paraId="57BEC426">
            <w:pPr>
              <w:widowControl/>
              <w:jc w:val="left"/>
              <w:rPr>
                <w:rFonts w:ascii="等线" w:hAnsi="等线" w:eastAsia="等线" w:cs="宋体"/>
                <w:color w:val="000000"/>
                <w:kern w:val="0"/>
                <w:sz w:val="22"/>
              </w:rPr>
            </w:pPr>
          </w:p>
        </w:tc>
        <w:tc>
          <w:tcPr>
            <w:tcW w:w="0" w:type="auto"/>
            <w:tcBorders>
              <w:top w:val="nil"/>
              <w:left w:val="nil"/>
              <w:bottom w:val="nil"/>
              <w:right w:val="nil"/>
            </w:tcBorders>
            <w:noWrap/>
            <w:vAlign w:val="center"/>
          </w:tcPr>
          <w:p w14:paraId="766F3799">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noWrap/>
            <w:vAlign w:val="center"/>
          </w:tcPr>
          <w:p w14:paraId="0C8D53E1">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noWrap/>
            <w:vAlign w:val="center"/>
          </w:tcPr>
          <w:p w14:paraId="0F62E3D3">
            <w:pPr>
              <w:widowControl/>
              <w:jc w:val="left"/>
              <w:rPr>
                <w:rFonts w:ascii="Times New Roman" w:hAnsi="Times New Roman" w:eastAsia="Times New Roman" w:cs="Times New Roman"/>
                <w:kern w:val="0"/>
                <w:sz w:val="20"/>
                <w:szCs w:val="20"/>
              </w:rPr>
            </w:pPr>
          </w:p>
        </w:tc>
      </w:tr>
      <w:tr w14:paraId="21987E36">
        <w:tblPrEx>
          <w:tblCellMar>
            <w:top w:w="0" w:type="dxa"/>
            <w:left w:w="108" w:type="dxa"/>
            <w:bottom w:w="0" w:type="dxa"/>
            <w:right w:w="108" w:type="dxa"/>
          </w:tblCellMar>
        </w:tblPrEx>
        <w:trPr>
          <w:trHeight w:val="280" w:hRule="atLeast"/>
        </w:trPr>
        <w:tc>
          <w:tcPr>
            <w:tcW w:w="0" w:type="auto"/>
            <w:tcBorders>
              <w:top w:val="nil"/>
              <w:left w:val="nil"/>
              <w:bottom w:val="nil"/>
              <w:right w:val="nil"/>
            </w:tcBorders>
            <w:noWrap/>
            <w:vAlign w:val="center"/>
          </w:tcPr>
          <w:p w14:paraId="51F8BE81">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w:t>
            </w:r>
          </w:p>
        </w:tc>
        <w:tc>
          <w:tcPr>
            <w:tcW w:w="0" w:type="auto"/>
            <w:tcBorders>
              <w:top w:val="nil"/>
              <w:left w:val="nil"/>
              <w:bottom w:val="nil"/>
              <w:right w:val="nil"/>
            </w:tcBorders>
            <w:noWrap/>
            <w:vAlign w:val="center"/>
          </w:tcPr>
          <w:p w14:paraId="68D6ABE2">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所属涉农子行业</w:t>
            </w:r>
          </w:p>
        </w:tc>
        <w:tc>
          <w:tcPr>
            <w:tcW w:w="0" w:type="auto"/>
            <w:tcBorders>
              <w:top w:val="nil"/>
              <w:left w:val="nil"/>
              <w:bottom w:val="nil"/>
              <w:right w:val="nil"/>
            </w:tcBorders>
            <w:noWrap/>
            <w:vAlign w:val="center"/>
          </w:tcPr>
          <w:p w14:paraId="40FE06C8">
            <w:pPr>
              <w:widowControl/>
              <w:jc w:val="left"/>
              <w:rPr>
                <w:rFonts w:ascii="等线" w:hAnsi="等线" w:eastAsia="等线" w:cs="宋体"/>
                <w:color w:val="000000"/>
                <w:kern w:val="0"/>
                <w:sz w:val="22"/>
              </w:rPr>
            </w:pPr>
          </w:p>
        </w:tc>
        <w:tc>
          <w:tcPr>
            <w:tcW w:w="0" w:type="auto"/>
            <w:tcBorders>
              <w:top w:val="nil"/>
              <w:left w:val="nil"/>
              <w:bottom w:val="nil"/>
              <w:right w:val="nil"/>
            </w:tcBorders>
            <w:noWrap/>
            <w:vAlign w:val="center"/>
          </w:tcPr>
          <w:p w14:paraId="6F940532">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noWrap/>
            <w:vAlign w:val="center"/>
          </w:tcPr>
          <w:p w14:paraId="4A566E73">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noWrap/>
            <w:vAlign w:val="center"/>
          </w:tcPr>
          <w:p w14:paraId="52580A31">
            <w:pPr>
              <w:widowControl/>
              <w:jc w:val="left"/>
              <w:rPr>
                <w:rFonts w:ascii="Times New Roman" w:hAnsi="Times New Roman" w:eastAsia="Times New Roman" w:cs="Times New Roman"/>
                <w:kern w:val="0"/>
                <w:sz w:val="20"/>
                <w:szCs w:val="20"/>
              </w:rPr>
            </w:pPr>
          </w:p>
        </w:tc>
      </w:tr>
      <w:tr w14:paraId="01C721DB">
        <w:tblPrEx>
          <w:tblCellMar>
            <w:top w:w="0" w:type="dxa"/>
            <w:left w:w="108" w:type="dxa"/>
            <w:bottom w:w="0" w:type="dxa"/>
            <w:right w:w="108" w:type="dxa"/>
          </w:tblCellMar>
        </w:tblPrEx>
        <w:trPr>
          <w:trHeight w:val="280" w:hRule="atLeast"/>
        </w:trPr>
        <w:tc>
          <w:tcPr>
            <w:tcW w:w="0" w:type="auto"/>
            <w:tcBorders>
              <w:top w:val="nil"/>
              <w:left w:val="nil"/>
              <w:bottom w:val="nil"/>
              <w:right w:val="nil"/>
            </w:tcBorders>
            <w:noWrap/>
            <w:vAlign w:val="center"/>
          </w:tcPr>
          <w:p w14:paraId="26596453">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w:t>
            </w:r>
          </w:p>
        </w:tc>
        <w:tc>
          <w:tcPr>
            <w:tcW w:w="0" w:type="auto"/>
            <w:gridSpan w:val="2"/>
            <w:tcBorders>
              <w:top w:val="nil"/>
              <w:left w:val="nil"/>
              <w:bottom w:val="nil"/>
              <w:right w:val="nil"/>
            </w:tcBorders>
            <w:noWrap/>
            <w:vAlign w:val="center"/>
          </w:tcPr>
          <w:p w14:paraId="24F58BA5">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是否认定为国家高新技术企业</w:t>
            </w:r>
          </w:p>
        </w:tc>
        <w:tc>
          <w:tcPr>
            <w:tcW w:w="0" w:type="auto"/>
            <w:tcBorders>
              <w:top w:val="nil"/>
              <w:left w:val="nil"/>
              <w:bottom w:val="nil"/>
              <w:right w:val="nil"/>
            </w:tcBorders>
            <w:noWrap/>
            <w:vAlign w:val="center"/>
          </w:tcPr>
          <w:p w14:paraId="4B33117D">
            <w:pPr>
              <w:widowControl/>
              <w:jc w:val="left"/>
              <w:rPr>
                <w:rFonts w:ascii="等线" w:hAnsi="等线" w:eastAsia="等线" w:cs="宋体"/>
                <w:color w:val="000000"/>
                <w:kern w:val="0"/>
                <w:sz w:val="22"/>
              </w:rPr>
            </w:pPr>
          </w:p>
        </w:tc>
        <w:tc>
          <w:tcPr>
            <w:tcW w:w="0" w:type="auto"/>
            <w:tcBorders>
              <w:top w:val="nil"/>
              <w:left w:val="nil"/>
              <w:bottom w:val="nil"/>
              <w:right w:val="nil"/>
            </w:tcBorders>
            <w:noWrap/>
            <w:vAlign w:val="center"/>
          </w:tcPr>
          <w:p w14:paraId="43ADBA76">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noWrap/>
            <w:vAlign w:val="center"/>
          </w:tcPr>
          <w:p w14:paraId="297855E0">
            <w:pPr>
              <w:widowControl/>
              <w:jc w:val="left"/>
              <w:rPr>
                <w:rFonts w:ascii="Times New Roman" w:hAnsi="Times New Roman" w:eastAsia="Times New Roman" w:cs="Times New Roman"/>
                <w:kern w:val="0"/>
                <w:sz w:val="20"/>
                <w:szCs w:val="20"/>
              </w:rPr>
            </w:pPr>
          </w:p>
        </w:tc>
      </w:tr>
      <w:tr w14:paraId="052C74A0">
        <w:tblPrEx>
          <w:tblCellMar>
            <w:top w:w="0" w:type="dxa"/>
            <w:left w:w="108" w:type="dxa"/>
            <w:bottom w:w="0" w:type="dxa"/>
            <w:right w:w="108" w:type="dxa"/>
          </w:tblCellMar>
        </w:tblPrEx>
        <w:trPr>
          <w:trHeight w:val="280" w:hRule="atLeast"/>
        </w:trPr>
        <w:tc>
          <w:tcPr>
            <w:tcW w:w="0" w:type="auto"/>
            <w:tcBorders>
              <w:top w:val="nil"/>
              <w:left w:val="nil"/>
              <w:bottom w:val="nil"/>
              <w:right w:val="nil"/>
            </w:tcBorders>
            <w:noWrap/>
            <w:vAlign w:val="center"/>
          </w:tcPr>
          <w:p w14:paraId="70C74E83">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w:t>
            </w:r>
          </w:p>
        </w:tc>
        <w:tc>
          <w:tcPr>
            <w:tcW w:w="0" w:type="auto"/>
            <w:tcBorders>
              <w:top w:val="nil"/>
              <w:left w:val="nil"/>
              <w:bottom w:val="nil"/>
              <w:right w:val="nil"/>
            </w:tcBorders>
            <w:noWrap/>
            <w:vAlign w:val="center"/>
          </w:tcPr>
          <w:p w14:paraId="1C0CF45D">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#认定时间</w:t>
            </w:r>
          </w:p>
        </w:tc>
        <w:tc>
          <w:tcPr>
            <w:tcW w:w="0" w:type="auto"/>
            <w:tcBorders>
              <w:top w:val="nil"/>
              <w:left w:val="nil"/>
              <w:bottom w:val="nil"/>
              <w:right w:val="nil"/>
            </w:tcBorders>
            <w:noWrap/>
            <w:vAlign w:val="center"/>
          </w:tcPr>
          <w:p w14:paraId="4BEA72B1">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年</w:t>
            </w:r>
          </w:p>
        </w:tc>
        <w:tc>
          <w:tcPr>
            <w:tcW w:w="0" w:type="auto"/>
            <w:tcBorders>
              <w:top w:val="nil"/>
              <w:left w:val="nil"/>
              <w:bottom w:val="nil"/>
              <w:right w:val="nil"/>
            </w:tcBorders>
            <w:noWrap/>
            <w:vAlign w:val="center"/>
          </w:tcPr>
          <w:p w14:paraId="5F34145F">
            <w:pPr>
              <w:widowControl/>
              <w:jc w:val="left"/>
              <w:rPr>
                <w:rFonts w:ascii="等线" w:hAnsi="等线" w:eastAsia="等线" w:cs="宋体"/>
                <w:color w:val="000000"/>
                <w:kern w:val="0"/>
                <w:sz w:val="22"/>
              </w:rPr>
            </w:pPr>
          </w:p>
        </w:tc>
        <w:tc>
          <w:tcPr>
            <w:tcW w:w="0" w:type="auto"/>
            <w:tcBorders>
              <w:top w:val="nil"/>
              <w:left w:val="nil"/>
              <w:bottom w:val="nil"/>
              <w:right w:val="nil"/>
            </w:tcBorders>
            <w:noWrap/>
            <w:vAlign w:val="center"/>
          </w:tcPr>
          <w:p w14:paraId="4376E8A5">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noWrap/>
            <w:vAlign w:val="center"/>
          </w:tcPr>
          <w:p w14:paraId="3EAC2EE2">
            <w:pPr>
              <w:widowControl/>
              <w:jc w:val="left"/>
              <w:rPr>
                <w:rFonts w:ascii="Times New Roman" w:hAnsi="Times New Roman" w:eastAsia="Times New Roman" w:cs="Times New Roman"/>
                <w:kern w:val="0"/>
                <w:sz w:val="20"/>
                <w:szCs w:val="20"/>
              </w:rPr>
            </w:pPr>
          </w:p>
        </w:tc>
      </w:tr>
      <w:tr w14:paraId="28AFCBF0">
        <w:tblPrEx>
          <w:tblCellMar>
            <w:top w:w="0" w:type="dxa"/>
            <w:left w:w="108" w:type="dxa"/>
            <w:bottom w:w="0" w:type="dxa"/>
            <w:right w:w="108" w:type="dxa"/>
          </w:tblCellMar>
        </w:tblPrEx>
        <w:trPr>
          <w:trHeight w:val="280" w:hRule="atLeast"/>
        </w:trPr>
        <w:tc>
          <w:tcPr>
            <w:tcW w:w="0" w:type="auto"/>
            <w:tcBorders>
              <w:top w:val="nil"/>
              <w:left w:val="nil"/>
              <w:bottom w:val="nil"/>
              <w:right w:val="nil"/>
            </w:tcBorders>
            <w:noWrap/>
            <w:vAlign w:val="center"/>
          </w:tcPr>
          <w:p w14:paraId="525BCE35">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w:t>
            </w:r>
          </w:p>
        </w:tc>
        <w:tc>
          <w:tcPr>
            <w:tcW w:w="0" w:type="auto"/>
            <w:gridSpan w:val="2"/>
            <w:tcBorders>
              <w:top w:val="nil"/>
              <w:left w:val="nil"/>
              <w:bottom w:val="nil"/>
              <w:right w:val="nil"/>
            </w:tcBorders>
            <w:noWrap/>
            <w:vAlign w:val="center"/>
          </w:tcPr>
          <w:p w14:paraId="3EFFB5FB">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是否认定为专精特新企业</w:t>
            </w:r>
          </w:p>
        </w:tc>
        <w:tc>
          <w:tcPr>
            <w:tcW w:w="0" w:type="auto"/>
            <w:tcBorders>
              <w:top w:val="nil"/>
              <w:left w:val="nil"/>
              <w:bottom w:val="nil"/>
              <w:right w:val="nil"/>
            </w:tcBorders>
            <w:noWrap/>
            <w:vAlign w:val="center"/>
          </w:tcPr>
          <w:p w14:paraId="045E4089">
            <w:pPr>
              <w:widowControl/>
              <w:jc w:val="left"/>
              <w:rPr>
                <w:rFonts w:ascii="等线" w:hAnsi="等线" w:eastAsia="等线" w:cs="宋体"/>
                <w:color w:val="000000"/>
                <w:kern w:val="0"/>
                <w:sz w:val="22"/>
              </w:rPr>
            </w:pPr>
          </w:p>
        </w:tc>
        <w:tc>
          <w:tcPr>
            <w:tcW w:w="0" w:type="auto"/>
            <w:tcBorders>
              <w:top w:val="nil"/>
              <w:left w:val="nil"/>
              <w:bottom w:val="nil"/>
              <w:right w:val="nil"/>
            </w:tcBorders>
            <w:noWrap/>
            <w:vAlign w:val="center"/>
          </w:tcPr>
          <w:p w14:paraId="0120EB29">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noWrap/>
            <w:vAlign w:val="center"/>
          </w:tcPr>
          <w:p w14:paraId="095FDDA9">
            <w:pPr>
              <w:widowControl/>
              <w:jc w:val="left"/>
              <w:rPr>
                <w:rFonts w:ascii="Times New Roman" w:hAnsi="Times New Roman" w:eastAsia="Times New Roman" w:cs="Times New Roman"/>
                <w:kern w:val="0"/>
                <w:sz w:val="20"/>
                <w:szCs w:val="20"/>
              </w:rPr>
            </w:pPr>
          </w:p>
        </w:tc>
      </w:tr>
      <w:tr w14:paraId="10CB00B1">
        <w:tblPrEx>
          <w:tblCellMar>
            <w:top w:w="0" w:type="dxa"/>
            <w:left w:w="108" w:type="dxa"/>
            <w:bottom w:w="0" w:type="dxa"/>
            <w:right w:w="108" w:type="dxa"/>
          </w:tblCellMar>
        </w:tblPrEx>
        <w:trPr>
          <w:trHeight w:val="280" w:hRule="atLeast"/>
        </w:trPr>
        <w:tc>
          <w:tcPr>
            <w:tcW w:w="0" w:type="auto"/>
            <w:tcBorders>
              <w:top w:val="nil"/>
              <w:left w:val="nil"/>
              <w:bottom w:val="nil"/>
              <w:right w:val="nil"/>
            </w:tcBorders>
            <w:noWrap/>
            <w:vAlign w:val="center"/>
          </w:tcPr>
          <w:p w14:paraId="17C8D5D2">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w:t>
            </w:r>
          </w:p>
        </w:tc>
        <w:tc>
          <w:tcPr>
            <w:tcW w:w="0" w:type="auto"/>
            <w:tcBorders>
              <w:top w:val="nil"/>
              <w:left w:val="nil"/>
              <w:bottom w:val="nil"/>
              <w:right w:val="nil"/>
            </w:tcBorders>
            <w:noWrap/>
            <w:vAlign w:val="center"/>
          </w:tcPr>
          <w:p w14:paraId="5321C9F5">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#认定时间</w:t>
            </w:r>
          </w:p>
        </w:tc>
        <w:tc>
          <w:tcPr>
            <w:tcW w:w="0" w:type="auto"/>
            <w:tcBorders>
              <w:top w:val="nil"/>
              <w:left w:val="nil"/>
              <w:bottom w:val="nil"/>
              <w:right w:val="nil"/>
            </w:tcBorders>
            <w:noWrap/>
            <w:vAlign w:val="center"/>
          </w:tcPr>
          <w:p w14:paraId="743C566E">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年</w:t>
            </w:r>
          </w:p>
        </w:tc>
        <w:tc>
          <w:tcPr>
            <w:tcW w:w="0" w:type="auto"/>
            <w:tcBorders>
              <w:top w:val="nil"/>
              <w:left w:val="nil"/>
              <w:bottom w:val="nil"/>
              <w:right w:val="nil"/>
            </w:tcBorders>
            <w:noWrap/>
            <w:vAlign w:val="center"/>
          </w:tcPr>
          <w:p w14:paraId="0197C934">
            <w:pPr>
              <w:widowControl/>
              <w:jc w:val="left"/>
              <w:rPr>
                <w:rFonts w:ascii="等线" w:hAnsi="等线" w:eastAsia="等线" w:cs="宋体"/>
                <w:color w:val="000000"/>
                <w:kern w:val="0"/>
                <w:sz w:val="22"/>
              </w:rPr>
            </w:pPr>
          </w:p>
        </w:tc>
        <w:tc>
          <w:tcPr>
            <w:tcW w:w="0" w:type="auto"/>
            <w:tcBorders>
              <w:top w:val="nil"/>
              <w:left w:val="nil"/>
              <w:bottom w:val="nil"/>
              <w:right w:val="nil"/>
            </w:tcBorders>
            <w:noWrap/>
            <w:vAlign w:val="center"/>
          </w:tcPr>
          <w:p w14:paraId="3C878A72">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noWrap/>
            <w:vAlign w:val="center"/>
          </w:tcPr>
          <w:p w14:paraId="438C98B5">
            <w:pPr>
              <w:widowControl/>
              <w:jc w:val="left"/>
              <w:rPr>
                <w:rFonts w:ascii="Times New Roman" w:hAnsi="Times New Roman" w:eastAsia="Times New Roman" w:cs="Times New Roman"/>
                <w:kern w:val="0"/>
                <w:sz w:val="20"/>
                <w:szCs w:val="20"/>
              </w:rPr>
            </w:pPr>
          </w:p>
        </w:tc>
      </w:tr>
      <w:tr w14:paraId="62225C2D">
        <w:tblPrEx>
          <w:tblCellMar>
            <w:top w:w="0" w:type="dxa"/>
            <w:left w:w="108" w:type="dxa"/>
            <w:bottom w:w="0" w:type="dxa"/>
            <w:right w:w="108" w:type="dxa"/>
          </w:tblCellMar>
        </w:tblPrEx>
        <w:trPr>
          <w:trHeight w:val="280" w:hRule="atLeast"/>
        </w:trPr>
        <w:tc>
          <w:tcPr>
            <w:tcW w:w="0" w:type="auto"/>
            <w:tcBorders>
              <w:top w:val="nil"/>
              <w:left w:val="nil"/>
              <w:bottom w:val="nil"/>
              <w:right w:val="nil"/>
            </w:tcBorders>
            <w:noWrap/>
            <w:vAlign w:val="center"/>
          </w:tcPr>
          <w:p w14:paraId="3C35FE7E">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w:t>
            </w:r>
          </w:p>
        </w:tc>
        <w:tc>
          <w:tcPr>
            <w:tcW w:w="0" w:type="auto"/>
            <w:gridSpan w:val="2"/>
            <w:tcBorders>
              <w:top w:val="nil"/>
              <w:left w:val="nil"/>
              <w:bottom w:val="nil"/>
              <w:right w:val="nil"/>
            </w:tcBorders>
            <w:noWrap/>
            <w:vAlign w:val="center"/>
          </w:tcPr>
          <w:p w14:paraId="48EC8120">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是否认定为专精特新“小巨人“</w:t>
            </w:r>
          </w:p>
        </w:tc>
        <w:tc>
          <w:tcPr>
            <w:tcW w:w="0" w:type="auto"/>
            <w:tcBorders>
              <w:top w:val="nil"/>
              <w:left w:val="nil"/>
              <w:bottom w:val="nil"/>
              <w:right w:val="nil"/>
            </w:tcBorders>
            <w:noWrap/>
            <w:vAlign w:val="center"/>
          </w:tcPr>
          <w:p w14:paraId="25F4249E">
            <w:pPr>
              <w:widowControl/>
              <w:jc w:val="left"/>
              <w:rPr>
                <w:rFonts w:ascii="等线" w:hAnsi="等线" w:eastAsia="等线" w:cs="宋体"/>
                <w:color w:val="000000"/>
                <w:kern w:val="0"/>
                <w:sz w:val="22"/>
              </w:rPr>
            </w:pPr>
          </w:p>
        </w:tc>
        <w:tc>
          <w:tcPr>
            <w:tcW w:w="0" w:type="auto"/>
            <w:tcBorders>
              <w:top w:val="nil"/>
              <w:left w:val="nil"/>
              <w:bottom w:val="nil"/>
              <w:right w:val="nil"/>
            </w:tcBorders>
            <w:noWrap/>
            <w:vAlign w:val="center"/>
          </w:tcPr>
          <w:p w14:paraId="0A850339">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noWrap/>
            <w:vAlign w:val="center"/>
          </w:tcPr>
          <w:p w14:paraId="159CFF3D">
            <w:pPr>
              <w:widowControl/>
              <w:jc w:val="left"/>
              <w:rPr>
                <w:rFonts w:ascii="Times New Roman" w:hAnsi="Times New Roman" w:eastAsia="Times New Roman" w:cs="Times New Roman"/>
                <w:kern w:val="0"/>
                <w:sz w:val="20"/>
                <w:szCs w:val="20"/>
              </w:rPr>
            </w:pPr>
          </w:p>
        </w:tc>
      </w:tr>
      <w:tr w14:paraId="2838E148">
        <w:tblPrEx>
          <w:tblCellMar>
            <w:top w:w="0" w:type="dxa"/>
            <w:left w:w="108" w:type="dxa"/>
            <w:bottom w:w="0" w:type="dxa"/>
            <w:right w:w="108" w:type="dxa"/>
          </w:tblCellMar>
        </w:tblPrEx>
        <w:trPr>
          <w:trHeight w:val="280" w:hRule="atLeast"/>
        </w:trPr>
        <w:tc>
          <w:tcPr>
            <w:tcW w:w="0" w:type="auto"/>
            <w:tcBorders>
              <w:top w:val="nil"/>
              <w:left w:val="nil"/>
              <w:bottom w:val="nil"/>
              <w:right w:val="nil"/>
            </w:tcBorders>
            <w:noWrap/>
            <w:vAlign w:val="center"/>
          </w:tcPr>
          <w:p w14:paraId="438DE78D">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w:t>
            </w:r>
          </w:p>
        </w:tc>
        <w:tc>
          <w:tcPr>
            <w:tcW w:w="0" w:type="auto"/>
            <w:tcBorders>
              <w:top w:val="nil"/>
              <w:left w:val="nil"/>
              <w:bottom w:val="nil"/>
              <w:right w:val="nil"/>
            </w:tcBorders>
            <w:noWrap/>
            <w:vAlign w:val="center"/>
          </w:tcPr>
          <w:p w14:paraId="599EE5F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#认定时间</w:t>
            </w:r>
          </w:p>
        </w:tc>
        <w:tc>
          <w:tcPr>
            <w:tcW w:w="0" w:type="auto"/>
            <w:tcBorders>
              <w:top w:val="nil"/>
              <w:left w:val="nil"/>
              <w:bottom w:val="nil"/>
              <w:right w:val="nil"/>
            </w:tcBorders>
            <w:noWrap/>
            <w:vAlign w:val="center"/>
          </w:tcPr>
          <w:p w14:paraId="4A295A5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年</w:t>
            </w:r>
          </w:p>
        </w:tc>
        <w:tc>
          <w:tcPr>
            <w:tcW w:w="0" w:type="auto"/>
            <w:tcBorders>
              <w:top w:val="nil"/>
              <w:left w:val="nil"/>
              <w:bottom w:val="nil"/>
              <w:right w:val="nil"/>
            </w:tcBorders>
            <w:noWrap/>
            <w:vAlign w:val="center"/>
          </w:tcPr>
          <w:p w14:paraId="3EE7445A">
            <w:pPr>
              <w:widowControl/>
              <w:jc w:val="left"/>
              <w:rPr>
                <w:rFonts w:ascii="等线" w:hAnsi="等线" w:eastAsia="等线" w:cs="宋体"/>
                <w:color w:val="000000"/>
                <w:kern w:val="0"/>
                <w:sz w:val="22"/>
              </w:rPr>
            </w:pPr>
          </w:p>
        </w:tc>
        <w:tc>
          <w:tcPr>
            <w:tcW w:w="0" w:type="auto"/>
            <w:tcBorders>
              <w:top w:val="nil"/>
              <w:left w:val="nil"/>
              <w:bottom w:val="nil"/>
              <w:right w:val="nil"/>
            </w:tcBorders>
            <w:noWrap/>
            <w:vAlign w:val="center"/>
          </w:tcPr>
          <w:p w14:paraId="42D52027">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noWrap/>
            <w:vAlign w:val="center"/>
          </w:tcPr>
          <w:p w14:paraId="4B7397B8">
            <w:pPr>
              <w:widowControl/>
              <w:jc w:val="left"/>
              <w:rPr>
                <w:rFonts w:ascii="Times New Roman" w:hAnsi="Times New Roman" w:eastAsia="Times New Roman" w:cs="Times New Roman"/>
                <w:kern w:val="0"/>
                <w:sz w:val="20"/>
                <w:szCs w:val="20"/>
              </w:rPr>
            </w:pPr>
          </w:p>
        </w:tc>
      </w:tr>
      <w:tr w14:paraId="04511900">
        <w:tblPrEx>
          <w:tblCellMar>
            <w:top w:w="0" w:type="dxa"/>
            <w:left w:w="108" w:type="dxa"/>
            <w:bottom w:w="0" w:type="dxa"/>
            <w:right w:w="108" w:type="dxa"/>
          </w:tblCellMar>
        </w:tblPrEx>
        <w:trPr>
          <w:trHeight w:val="280" w:hRule="atLeast"/>
        </w:trPr>
        <w:tc>
          <w:tcPr>
            <w:tcW w:w="0" w:type="auto"/>
            <w:tcBorders>
              <w:top w:val="nil"/>
              <w:left w:val="nil"/>
              <w:bottom w:val="nil"/>
              <w:right w:val="nil"/>
            </w:tcBorders>
            <w:noWrap/>
            <w:vAlign w:val="center"/>
          </w:tcPr>
          <w:p w14:paraId="64374B54">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w:t>
            </w:r>
          </w:p>
        </w:tc>
        <w:tc>
          <w:tcPr>
            <w:tcW w:w="0" w:type="auto"/>
            <w:tcBorders>
              <w:top w:val="nil"/>
              <w:left w:val="nil"/>
              <w:bottom w:val="nil"/>
              <w:right w:val="nil"/>
            </w:tcBorders>
            <w:noWrap/>
            <w:vAlign w:val="center"/>
          </w:tcPr>
          <w:p w14:paraId="4E5384E1">
            <w:pPr>
              <w:widowControl/>
              <w:jc w:val="left"/>
              <w:rPr>
                <w:rFonts w:ascii="等线" w:hAnsi="等线" w:eastAsia="等线" w:cs="宋体"/>
                <w:color w:val="000000"/>
                <w:kern w:val="0"/>
                <w:sz w:val="22"/>
              </w:rPr>
            </w:pPr>
            <w:r>
              <w:rPr>
                <w:rFonts w:hint="eastAsia"/>
                <w:lang w:val="en-US" w:eastAsia="zh-CN"/>
              </w:rPr>
              <w:t>是否</w:t>
            </w:r>
            <w:r>
              <w:rPr>
                <w:rFonts w:hint="eastAsia" w:ascii="等线" w:hAnsi="等线" w:eastAsia="等线" w:cs="宋体"/>
                <w:color w:val="000000"/>
                <w:kern w:val="0"/>
                <w:sz w:val="22"/>
                <w:lang w:val="en-US" w:eastAsia="zh-CN"/>
              </w:rPr>
              <w:t>省级以上农业产业化重点龙头企业</w:t>
            </w:r>
          </w:p>
        </w:tc>
        <w:tc>
          <w:tcPr>
            <w:tcW w:w="0" w:type="auto"/>
            <w:tcBorders>
              <w:top w:val="nil"/>
              <w:left w:val="nil"/>
              <w:bottom w:val="nil"/>
              <w:right w:val="nil"/>
            </w:tcBorders>
            <w:noWrap/>
            <w:vAlign w:val="center"/>
          </w:tcPr>
          <w:p w14:paraId="406142D0">
            <w:pPr>
              <w:widowControl/>
              <w:jc w:val="left"/>
              <w:rPr>
                <w:rFonts w:ascii="等线" w:hAnsi="等线" w:eastAsia="等线" w:cs="宋体"/>
                <w:color w:val="000000"/>
                <w:kern w:val="0"/>
                <w:sz w:val="22"/>
              </w:rPr>
            </w:pPr>
          </w:p>
        </w:tc>
        <w:tc>
          <w:tcPr>
            <w:tcW w:w="0" w:type="auto"/>
            <w:tcBorders>
              <w:top w:val="nil"/>
              <w:left w:val="nil"/>
              <w:bottom w:val="nil"/>
              <w:right w:val="nil"/>
            </w:tcBorders>
            <w:noWrap/>
            <w:vAlign w:val="center"/>
          </w:tcPr>
          <w:p w14:paraId="76438176">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noWrap/>
            <w:vAlign w:val="center"/>
          </w:tcPr>
          <w:p w14:paraId="17DFCDB9">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noWrap/>
            <w:vAlign w:val="center"/>
          </w:tcPr>
          <w:p w14:paraId="63C2F2E9">
            <w:pPr>
              <w:widowControl/>
              <w:jc w:val="left"/>
              <w:rPr>
                <w:rFonts w:ascii="Times New Roman" w:hAnsi="Times New Roman" w:eastAsia="Times New Roman" w:cs="Times New Roman"/>
                <w:kern w:val="0"/>
                <w:sz w:val="20"/>
                <w:szCs w:val="20"/>
              </w:rPr>
            </w:pPr>
          </w:p>
        </w:tc>
      </w:tr>
      <w:tr w14:paraId="166F344F">
        <w:tblPrEx>
          <w:tblCellMar>
            <w:top w:w="0" w:type="dxa"/>
            <w:left w:w="108" w:type="dxa"/>
            <w:bottom w:w="0" w:type="dxa"/>
            <w:right w:w="108" w:type="dxa"/>
          </w:tblCellMar>
        </w:tblPrEx>
        <w:trPr>
          <w:trHeight w:val="280" w:hRule="atLeast"/>
        </w:trPr>
        <w:tc>
          <w:tcPr>
            <w:tcW w:w="0" w:type="auto"/>
            <w:tcBorders>
              <w:top w:val="nil"/>
              <w:left w:val="nil"/>
              <w:bottom w:val="nil"/>
              <w:right w:val="nil"/>
            </w:tcBorders>
            <w:noWrap/>
            <w:vAlign w:val="center"/>
          </w:tcPr>
          <w:p w14:paraId="52598791">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14</w:t>
            </w:r>
          </w:p>
        </w:tc>
        <w:tc>
          <w:tcPr>
            <w:tcW w:w="0" w:type="auto"/>
            <w:tcBorders>
              <w:top w:val="nil"/>
              <w:left w:val="nil"/>
              <w:bottom w:val="nil"/>
              <w:right w:val="nil"/>
            </w:tcBorders>
            <w:noWrap/>
            <w:vAlign w:val="center"/>
          </w:tcPr>
          <w:p w14:paraId="5614C90B">
            <w:pPr>
              <w:pStyle w:val="3"/>
              <w:rPr>
                <w:rFonts w:hint="eastAsia" w:ascii="等线" w:hAnsi="等线" w:eastAsia="等线" w:cs="宋体"/>
                <w:color w:val="000000"/>
                <w:kern w:val="0"/>
                <w:sz w:val="22"/>
              </w:rPr>
            </w:pPr>
            <w:r>
              <w:rPr>
                <w:rFonts w:hint="eastAsia"/>
                <w:lang w:val="en-US" w:eastAsia="zh-CN"/>
              </w:rPr>
              <w:t>是否省级科技型中小企业</w:t>
            </w:r>
          </w:p>
        </w:tc>
        <w:tc>
          <w:tcPr>
            <w:tcW w:w="0" w:type="auto"/>
            <w:tcBorders>
              <w:top w:val="nil"/>
              <w:left w:val="nil"/>
              <w:bottom w:val="nil"/>
              <w:right w:val="nil"/>
            </w:tcBorders>
            <w:noWrap/>
            <w:vAlign w:val="center"/>
          </w:tcPr>
          <w:p w14:paraId="65A497BC">
            <w:pPr>
              <w:widowControl/>
              <w:jc w:val="left"/>
              <w:rPr>
                <w:rFonts w:ascii="等线" w:hAnsi="等线" w:eastAsia="等线" w:cs="宋体"/>
                <w:color w:val="000000"/>
                <w:kern w:val="0"/>
                <w:sz w:val="22"/>
              </w:rPr>
            </w:pPr>
          </w:p>
        </w:tc>
        <w:tc>
          <w:tcPr>
            <w:tcW w:w="0" w:type="auto"/>
            <w:tcBorders>
              <w:top w:val="nil"/>
              <w:left w:val="nil"/>
              <w:bottom w:val="nil"/>
              <w:right w:val="nil"/>
            </w:tcBorders>
            <w:noWrap/>
            <w:vAlign w:val="center"/>
          </w:tcPr>
          <w:p w14:paraId="409B8FC7">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noWrap/>
            <w:vAlign w:val="center"/>
          </w:tcPr>
          <w:p w14:paraId="0054B5FF">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noWrap/>
            <w:vAlign w:val="center"/>
          </w:tcPr>
          <w:p w14:paraId="514A70D0">
            <w:pPr>
              <w:widowControl/>
              <w:jc w:val="left"/>
              <w:rPr>
                <w:rFonts w:ascii="Times New Roman" w:hAnsi="Times New Roman" w:eastAsia="Times New Roman" w:cs="Times New Roman"/>
                <w:kern w:val="0"/>
                <w:sz w:val="20"/>
                <w:szCs w:val="20"/>
              </w:rPr>
            </w:pPr>
          </w:p>
        </w:tc>
      </w:tr>
    </w:tbl>
    <w:p w14:paraId="2FC46CD9">
      <w:pPr>
        <w:rPr>
          <w:rFonts w:ascii="黑体" w:hAnsi="黑体" w:eastAsia="黑体"/>
          <w:sz w:val="28"/>
        </w:rPr>
      </w:pPr>
    </w:p>
    <w:p w14:paraId="042F728F">
      <w:pPr>
        <w:jc w:val="center"/>
        <w:rPr>
          <w:rFonts w:ascii="黑体" w:hAnsi="黑体" w:eastAsia="黑体"/>
          <w:sz w:val="28"/>
        </w:rPr>
      </w:pPr>
      <w:r>
        <w:rPr>
          <w:rFonts w:hint="eastAsia" w:ascii="黑体" w:hAnsi="黑体" w:eastAsia="黑体"/>
          <w:sz w:val="28"/>
        </w:rPr>
        <w:t>表2</w:t>
      </w:r>
      <w:r>
        <w:rPr>
          <w:rFonts w:ascii="黑体" w:hAnsi="黑体" w:eastAsia="黑体"/>
          <w:sz w:val="28"/>
        </w:rPr>
        <w:t xml:space="preserve"> </w:t>
      </w:r>
      <w:r>
        <w:rPr>
          <w:rFonts w:hint="eastAsia" w:ascii="黑体" w:hAnsi="黑体" w:eastAsia="黑体"/>
          <w:sz w:val="28"/>
        </w:rPr>
        <w:t>企业财务信息（当年）</w:t>
      </w:r>
    </w:p>
    <w:tbl>
      <w:tblPr>
        <w:tblStyle w:val="4"/>
        <w:tblW w:w="0" w:type="auto"/>
        <w:tblInd w:w="0" w:type="dxa"/>
        <w:tblLayout w:type="fixed"/>
        <w:tblCellMar>
          <w:top w:w="0" w:type="dxa"/>
          <w:left w:w="108" w:type="dxa"/>
          <w:bottom w:w="0" w:type="dxa"/>
          <w:right w:w="108" w:type="dxa"/>
        </w:tblCellMar>
      </w:tblPr>
      <w:tblGrid>
        <w:gridCol w:w="656"/>
        <w:gridCol w:w="3301"/>
        <w:gridCol w:w="1242"/>
        <w:gridCol w:w="850"/>
        <w:gridCol w:w="850"/>
        <w:gridCol w:w="850"/>
      </w:tblGrid>
      <w:tr w14:paraId="03A2AEB6">
        <w:tblPrEx>
          <w:tblCellMar>
            <w:top w:w="0" w:type="dxa"/>
            <w:left w:w="108" w:type="dxa"/>
            <w:bottom w:w="0" w:type="dxa"/>
            <w:right w:w="108" w:type="dxa"/>
          </w:tblCellMar>
        </w:tblPrEx>
        <w:trPr>
          <w:trHeight w:val="280" w:hRule="atLeast"/>
        </w:trPr>
        <w:tc>
          <w:tcPr>
            <w:tcW w:w="656" w:type="dxa"/>
            <w:tcBorders>
              <w:top w:val="single" w:color="auto" w:sz="4" w:space="0"/>
              <w:left w:val="nil"/>
              <w:bottom w:val="single" w:color="auto" w:sz="4" w:space="0"/>
              <w:right w:val="nil"/>
            </w:tcBorders>
            <w:noWrap/>
            <w:vAlign w:val="center"/>
          </w:tcPr>
          <w:p w14:paraId="12322FEF">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代码</w:t>
            </w:r>
          </w:p>
        </w:tc>
        <w:tc>
          <w:tcPr>
            <w:tcW w:w="3301" w:type="dxa"/>
            <w:tcBorders>
              <w:top w:val="single" w:color="auto" w:sz="4" w:space="0"/>
              <w:left w:val="nil"/>
              <w:bottom w:val="single" w:color="auto" w:sz="4" w:space="0"/>
              <w:right w:val="nil"/>
            </w:tcBorders>
            <w:noWrap/>
            <w:vAlign w:val="center"/>
          </w:tcPr>
          <w:p w14:paraId="0716933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指标名称</w:t>
            </w:r>
          </w:p>
        </w:tc>
        <w:tc>
          <w:tcPr>
            <w:tcW w:w="1242" w:type="dxa"/>
            <w:tcBorders>
              <w:top w:val="single" w:color="auto" w:sz="4" w:space="0"/>
              <w:left w:val="nil"/>
              <w:bottom w:val="single" w:color="auto" w:sz="4" w:space="0"/>
              <w:right w:val="nil"/>
            </w:tcBorders>
            <w:noWrap/>
            <w:vAlign w:val="center"/>
          </w:tcPr>
          <w:p w14:paraId="526596D5">
            <w:pPr>
              <w:widowControl/>
              <w:jc w:val="left"/>
              <w:rPr>
                <w:rFonts w:ascii="等线" w:hAnsi="等线" w:eastAsia="等线" w:cs="宋体"/>
                <w:color w:val="000000"/>
                <w:kern w:val="0"/>
                <w:sz w:val="22"/>
              </w:rPr>
            </w:pPr>
            <w:r>
              <w:rPr>
                <w:rFonts w:hint="eastAsia" w:ascii="等线" w:hAnsi="等线" w:eastAsia="等线" w:cs="宋体"/>
                <w:color w:val="000000"/>
                <w:kern w:val="0"/>
                <w:sz w:val="22"/>
              </w:rPr>
              <w:t>计量单位</w:t>
            </w:r>
          </w:p>
        </w:tc>
        <w:tc>
          <w:tcPr>
            <w:tcW w:w="850" w:type="dxa"/>
            <w:tcBorders>
              <w:top w:val="single" w:color="auto" w:sz="4" w:space="0"/>
              <w:left w:val="nil"/>
              <w:bottom w:val="single" w:color="auto" w:sz="4" w:space="0"/>
              <w:right w:val="nil"/>
            </w:tcBorders>
            <w:noWrap/>
            <w:vAlign w:val="center"/>
          </w:tcPr>
          <w:p w14:paraId="0F9EA471">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2021</w:t>
            </w:r>
          </w:p>
        </w:tc>
        <w:tc>
          <w:tcPr>
            <w:tcW w:w="850" w:type="dxa"/>
            <w:tcBorders>
              <w:top w:val="single" w:color="auto" w:sz="4" w:space="0"/>
              <w:left w:val="nil"/>
              <w:bottom w:val="single" w:color="auto" w:sz="4" w:space="0"/>
              <w:right w:val="nil"/>
            </w:tcBorders>
            <w:noWrap/>
            <w:vAlign w:val="center"/>
          </w:tcPr>
          <w:p w14:paraId="2A36FDE5">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2022</w:t>
            </w:r>
          </w:p>
        </w:tc>
        <w:tc>
          <w:tcPr>
            <w:tcW w:w="850" w:type="dxa"/>
            <w:tcBorders>
              <w:top w:val="single" w:color="auto" w:sz="4" w:space="0"/>
              <w:left w:val="nil"/>
              <w:bottom w:val="single" w:color="auto" w:sz="4" w:space="0"/>
              <w:right w:val="single" w:color="auto" w:sz="4" w:space="0"/>
            </w:tcBorders>
            <w:noWrap/>
            <w:vAlign w:val="center"/>
          </w:tcPr>
          <w:p w14:paraId="1DEE0E5E">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2023</w:t>
            </w:r>
          </w:p>
        </w:tc>
      </w:tr>
      <w:tr w14:paraId="6255E178">
        <w:tblPrEx>
          <w:tblCellMar>
            <w:top w:w="0" w:type="dxa"/>
            <w:left w:w="108" w:type="dxa"/>
            <w:bottom w:w="0" w:type="dxa"/>
            <w:right w:w="108" w:type="dxa"/>
          </w:tblCellMar>
        </w:tblPrEx>
        <w:trPr>
          <w:trHeight w:val="280" w:hRule="atLeast"/>
        </w:trPr>
        <w:tc>
          <w:tcPr>
            <w:tcW w:w="656" w:type="dxa"/>
            <w:tcBorders>
              <w:top w:val="nil"/>
              <w:left w:val="nil"/>
              <w:bottom w:val="nil"/>
              <w:right w:val="nil"/>
            </w:tcBorders>
            <w:noWrap/>
            <w:vAlign w:val="center"/>
          </w:tcPr>
          <w:p w14:paraId="41BA10AF">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3301" w:type="dxa"/>
            <w:tcBorders>
              <w:top w:val="nil"/>
              <w:left w:val="nil"/>
              <w:bottom w:val="nil"/>
              <w:right w:val="nil"/>
            </w:tcBorders>
            <w:noWrap/>
            <w:vAlign w:val="center"/>
          </w:tcPr>
          <w:p w14:paraId="4BE111DF">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主营业务收入</w:t>
            </w:r>
          </w:p>
        </w:tc>
        <w:tc>
          <w:tcPr>
            <w:tcW w:w="1242" w:type="dxa"/>
            <w:tcBorders>
              <w:top w:val="nil"/>
              <w:left w:val="nil"/>
              <w:bottom w:val="nil"/>
              <w:right w:val="nil"/>
            </w:tcBorders>
            <w:noWrap/>
            <w:vAlign w:val="center"/>
          </w:tcPr>
          <w:p w14:paraId="7BB5503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万元</w:t>
            </w:r>
          </w:p>
        </w:tc>
        <w:tc>
          <w:tcPr>
            <w:tcW w:w="850" w:type="dxa"/>
            <w:tcBorders>
              <w:top w:val="nil"/>
              <w:left w:val="nil"/>
              <w:bottom w:val="nil"/>
              <w:right w:val="nil"/>
            </w:tcBorders>
            <w:noWrap/>
            <w:vAlign w:val="center"/>
          </w:tcPr>
          <w:p w14:paraId="7F1644EB">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0" w:type="dxa"/>
            <w:tcBorders>
              <w:top w:val="nil"/>
              <w:left w:val="nil"/>
              <w:bottom w:val="nil"/>
              <w:right w:val="nil"/>
            </w:tcBorders>
            <w:noWrap/>
            <w:vAlign w:val="center"/>
          </w:tcPr>
          <w:p w14:paraId="75BE539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0" w:type="dxa"/>
            <w:tcBorders>
              <w:top w:val="nil"/>
              <w:left w:val="nil"/>
              <w:bottom w:val="nil"/>
              <w:right w:val="nil"/>
            </w:tcBorders>
            <w:noWrap/>
            <w:vAlign w:val="center"/>
          </w:tcPr>
          <w:p w14:paraId="788079F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14:paraId="4CCE15CA">
        <w:tblPrEx>
          <w:tblCellMar>
            <w:top w:w="0" w:type="dxa"/>
            <w:left w:w="108" w:type="dxa"/>
            <w:bottom w:w="0" w:type="dxa"/>
            <w:right w:w="108" w:type="dxa"/>
          </w:tblCellMar>
        </w:tblPrEx>
        <w:trPr>
          <w:trHeight w:val="280" w:hRule="atLeast"/>
        </w:trPr>
        <w:tc>
          <w:tcPr>
            <w:tcW w:w="656" w:type="dxa"/>
            <w:tcBorders>
              <w:top w:val="nil"/>
              <w:left w:val="nil"/>
              <w:bottom w:val="nil"/>
              <w:right w:val="nil"/>
            </w:tcBorders>
            <w:noWrap/>
            <w:vAlign w:val="center"/>
          </w:tcPr>
          <w:p w14:paraId="3F84A521">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3301" w:type="dxa"/>
            <w:tcBorders>
              <w:top w:val="nil"/>
              <w:left w:val="nil"/>
              <w:bottom w:val="nil"/>
              <w:right w:val="nil"/>
            </w:tcBorders>
            <w:noWrap/>
            <w:vAlign w:val="center"/>
          </w:tcPr>
          <w:p w14:paraId="5EF208A5">
            <w:pPr>
              <w:widowControl/>
              <w:jc w:val="left"/>
              <w:rPr>
                <w:rFonts w:ascii="等线" w:hAnsi="等线" w:eastAsia="等线" w:cs="宋体"/>
                <w:color w:val="000000"/>
                <w:kern w:val="0"/>
                <w:sz w:val="22"/>
              </w:rPr>
            </w:pPr>
            <w:r>
              <w:rPr>
                <w:rFonts w:hint="eastAsia" w:ascii="等线" w:hAnsi="等线" w:eastAsia="等线" w:cs="宋体"/>
                <w:color w:val="000000"/>
                <w:kern w:val="0"/>
                <w:sz w:val="22"/>
              </w:rPr>
              <w:t>经营活动产生的现金流量</w:t>
            </w:r>
          </w:p>
        </w:tc>
        <w:tc>
          <w:tcPr>
            <w:tcW w:w="1242" w:type="dxa"/>
            <w:tcBorders>
              <w:top w:val="nil"/>
              <w:left w:val="nil"/>
              <w:bottom w:val="nil"/>
              <w:right w:val="nil"/>
            </w:tcBorders>
            <w:noWrap/>
            <w:vAlign w:val="center"/>
          </w:tcPr>
          <w:p w14:paraId="7AC728D7">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万元</w:t>
            </w:r>
          </w:p>
        </w:tc>
        <w:tc>
          <w:tcPr>
            <w:tcW w:w="850" w:type="dxa"/>
            <w:tcBorders>
              <w:top w:val="nil"/>
              <w:left w:val="nil"/>
              <w:bottom w:val="nil"/>
              <w:right w:val="nil"/>
            </w:tcBorders>
            <w:noWrap/>
            <w:vAlign w:val="center"/>
          </w:tcPr>
          <w:p w14:paraId="1D843613">
            <w:pPr>
              <w:widowControl/>
              <w:jc w:val="left"/>
              <w:rPr>
                <w:rFonts w:ascii="等线" w:hAnsi="等线" w:eastAsia="等线" w:cs="宋体"/>
                <w:color w:val="000000"/>
                <w:kern w:val="0"/>
                <w:sz w:val="22"/>
              </w:rPr>
            </w:pPr>
          </w:p>
        </w:tc>
        <w:tc>
          <w:tcPr>
            <w:tcW w:w="850" w:type="dxa"/>
            <w:tcBorders>
              <w:top w:val="nil"/>
              <w:left w:val="nil"/>
              <w:bottom w:val="nil"/>
              <w:right w:val="nil"/>
            </w:tcBorders>
            <w:noWrap/>
            <w:vAlign w:val="center"/>
          </w:tcPr>
          <w:p w14:paraId="75B02E23">
            <w:pPr>
              <w:widowControl/>
              <w:jc w:val="left"/>
              <w:rPr>
                <w:rFonts w:ascii="Times New Roman" w:hAnsi="Times New Roman" w:eastAsia="Times New Roman" w:cs="Times New Roman"/>
                <w:kern w:val="0"/>
                <w:sz w:val="20"/>
                <w:szCs w:val="20"/>
              </w:rPr>
            </w:pPr>
          </w:p>
        </w:tc>
        <w:tc>
          <w:tcPr>
            <w:tcW w:w="850" w:type="dxa"/>
            <w:tcBorders>
              <w:top w:val="nil"/>
              <w:left w:val="nil"/>
              <w:bottom w:val="nil"/>
              <w:right w:val="nil"/>
            </w:tcBorders>
            <w:noWrap/>
            <w:vAlign w:val="center"/>
          </w:tcPr>
          <w:p w14:paraId="6F7B1209">
            <w:pPr>
              <w:widowControl/>
              <w:jc w:val="left"/>
              <w:rPr>
                <w:rFonts w:ascii="Times New Roman" w:hAnsi="Times New Roman" w:eastAsia="Times New Roman" w:cs="Times New Roman"/>
                <w:kern w:val="0"/>
                <w:sz w:val="20"/>
                <w:szCs w:val="20"/>
              </w:rPr>
            </w:pPr>
          </w:p>
        </w:tc>
      </w:tr>
      <w:tr w14:paraId="477A8F6D">
        <w:tblPrEx>
          <w:tblCellMar>
            <w:top w:w="0" w:type="dxa"/>
            <w:left w:w="108" w:type="dxa"/>
            <w:bottom w:w="0" w:type="dxa"/>
            <w:right w:w="108" w:type="dxa"/>
          </w:tblCellMar>
        </w:tblPrEx>
        <w:trPr>
          <w:trHeight w:val="280" w:hRule="atLeast"/>
        </w:trPr>
        <w:tc>
          <w:tcPr>
            <w:tcW w:w="656" w:type="dxa"/>
            <w:tcBorders>
              <w:top w:val="nil"/>
              <w:left w:val="nil"/>
              <w:bottom w:val="nil"/>
              <w:right w:val="nil"/>
            </w:tcBorders>
            <w:noWrap/>
            <w:vAlign w:val="center"/>
          </w:tcPr>
          <w:p w14:paraId="4445CB5E">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w:t>
            </w:r>
          </w:p>
        </w:tc>
        <w:tc>
          <w:tcPr>
            <w:tcW w:w="3301" w:type="dxa"/>
            <w:tcBorders>
              <w:top w:val="nil"/>
              <w:left w:val="nil"/>
              <w:bottom w:val="nil"/>
              <w:right w:val="nil"/>
            </w:tcBorders>
            <w:noWrap/>
            <w:vAlign w:val="center"/>
          </w:tcPr>
          <w:p w14:paraId="3C1D2A8E">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固定资产原值</w:t>
            </w:r>
          </w:p>
        </w:tc>
        <w:tc>
          <w:tcPr>
            <w:tcW w:w="1242" w:type="dxa"/>
            <w:tcBorders>
              <w:top w:val="nil"/>
              <w:left w:val="nil"/>
              <w:bottom w:val="nil"/>
              <w:right w:val="nil"/>
            </w:tcBorders>
            <w:noWrap/>
            <w:vAlign w:val="center"/>
          </w:tcPr>
          <w:p w14:paraId="0B77875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万元</w:t>
            </w:r>
          </w:p>
        </w:tc>
        <w:tc>
          <w:tcPr>
            <w:tcW w:w="850" w:type="dxa"/>
            <w:tcBorders>
              <w:top w:val="nil"/>
              <w:left w:val="nil"/>
              <w:bottom w:val="nil"/>
              <w:right w:val="nil"/>
            </w:tcBorders>
            <w:noWrap/>
            <w:vAlign w:val="center"/>
          </w:tcPr>
          <w:p w14:paraId="0D7F7CC7">
            <w:pPr>
              <w:widowControl/>
              <w:jc w:val="left"/>
              <w:rPr>
                <w:rFonts w:ascii="等线" w:hAnsi="等线" w:eastAsia="等线" w:cs="宋体"/>
                <w:color w:val="000000"/>
                <w:kern w:val="0"/>
                <w:sz w:val="22"/>
              </w:rPr>
            </w:pPr>
          </w:p>
        </w:tc>
        <w:tc>
          <w:tcPr>
            <w:tcW w:w="850" w:type="dxa"/>
            <w:tcBorders>
              <w:top w:val="nil"/>
              <w:left w:val="nil"/>
              <w:bottom w:val="nil"/>
              <w:right w:val="nil"/>
            </w:tcBorders>
            <w:noWrap/>
            <w:vAlign w:val="center"/>
          </w:tcPr>
          <w:p w14:paraId="30A3D7C3">
            <w:pPr>
              <w:widowControl/>
              <w:jc w:val="left"/>
              <w:rPr>
                <w:rFonts w:ascii="Times New Roman" w:hAnsi="Times New Roman" w:eastAsia="Times New Roman" w:cs="Times New Roman"/>
                <w:kern w:val="0"/>
                <w:sz w:val="20"/>
                <w:szCs w:val="20"/>
              </w:rPr>
            </w:pPr>
          </w:p>
        </w:tc>
        <w:tc>
          <w:tcPr>
            <w:tcW w:w="850" w:type="dxa"/>
            <w:tcBorders>
              <w:top w:val="nil"/>
              <w:left w:val="nil"/>
              <w:bottom w:val="nil"/>
              <w:right w:val="nil"/>
            </w:tcBorders>
            <w:noWrap/>
            <w:vAlign w:val="center"/>
          </w:tcPr>
          <w:p w14:paraId="6091BC18">
            <w:pPr>
              <w:widowControl/>
              <w:jc w:val="left"/>
              <w:rPr>
                <w:rFonts w:ascii="Times New Roman" w:hAnsi="Times New Roman" w:eastAsia="Times New Roman" w:cs="Times New Roman"/>
                <w:kern w:val="0"/>
                <w:sz w:val="20"/>
                <w:szCs w:val="20"/>
              </w:rPr>
            </w:pPr>
          </w:p>
        </w:tc>
      </w:tr>
      <w:tr w14:paraId="03044DB0">
        <w:tblPrEx>
          <w:tblCellMar>
            <w:top w:w="0" w:type="dxa"/>
            <w:left w:w="108" w:type="dxa"/>
            <w:bottom w:w="0" w:type="dxa"/>
            <w:right w:w="108" w:type="dxa"/>
          </w:tblCellMar>
        </w:tblPrEx>
        <w:trPr>
          <w:trHeight w:val="280" w:hRule="atLeast"/>
        </w:trPr>
        <w:tc>
          <w:tcPr>
            <w:tcW w:w="656" w:type="dxa"/>
            <w:tcBorders>
              <w:top w:val="nil"/>
              <w:left w:val="nil"/>
              <w:bottom w:val="nil"/>
              <w:right w:val="nil"/>
            </w:tcBorders>
            <w:noWrap/>
            <w:vAlign w:val="center"/>
          </w:tcPr>
          <w:p w14:paraId="325478CA">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w:t>
            </w:r>
          </w:p>
        </w:tc>
        <w:tc>
          <w:tcPr>
            <w:tcW w:w="3301" w:type="dxa"/>
            <w:tcBorders>
              <w:top w:val="nil"/>
              <w:left w:val="nil"/>
              <w:bottom w:val="nil"/>
              <w:right w:val="nil"/>
            </w:tcBorders>
            <w:noWrap/>
            <w:vAlign w:val="center"/>
          </w:tcPr>
          <w:p w14:paraId="060D064D">
            <w:pPr>
              <w:widowControl/>
              <w:jc w:val="left"/>
              <w:rPr>
                <w:rFonts w:ascii="等线" w:hAnsi="等线" w:eastAsia="等线" w:cs="宋体"/>
                <w:color w:val="000000"/>
                <w:kern w:val="0"/>
                <w:sz w:val="22"/>
              </w:rPr>
            </w:pPr>
            <w:r>
              <w:rPr>
                <w:rFonts w:hint="eastAsia" w:ascii="等线" w:hAnsi="等线" w:eastAsia="等线" w:cs="宋体"/>
                <w:color w:val="000000"/>
                <w:kern w:val="0"/>
                <w:sz w:val="22"/>
              </w:rPr>
              <w:t>资产负债率</w:t>
            </w:r>
          </w:p>
        </w:tc>
        <w:tc>
          <w:tcPr>
            <w:tcW w:w="1242" w:type="dxa"/>
            <w:tcBorders>
              <w:top w:val="nil"/>
              <w:left w:val="nil"/>
              <w:bottom w:val="nil"/>
              <w:right w:val="nil"/>
            </w:tcBorders>
            <w:noWrap/>
            <w:vAlign w:val="center"/>
          </w:tcPr>
          <w:p w14:paraId="7332A62F">
            <w:pPr>
              <w:widowControl/>
              <w:jc w:val="left"/>
              <w:rPr>
                <w:rFonts w:ascii="等线" w:hAnsi="等线" w:eastAsia="等线" w:cs="宋体"/>
                <w:color w:val="000000"/>
                <w:kern w:val="0"/>
                <w:sz w:val="22"/>
              </w:rPr>
            </w:pPr>
            <w:r>
              <w:rPr>
                <w:rFonts w:hint="eastAsia" w:ascii="等线" w:hAnsi="等线" w:eastAsia="等线" w:cs="宋体"/>
                <w:color w:val="000000"/>
                <w:kern w:val="0"/>
                <w:sz w:val="22"/>
              </w:rPr>
              <w:t>%</w:t>
            </w:r>
          </w:p>
        </w:tc>
        <w:tc>
          <w:tcPr>
            <w:tcW w:w="850" w:type="dxa"/>
            <w:tcBorders>
              <w:top w:val="nil"/>
              <w:left w:val="nil"/>
              <w:bottom w:val="nil"/>
              <w:right w:val="nil"/>
            </w:tcBorders>
            <w:noWrap/>
            <w:vAlign w:val="center"/>
          </w:tcPr>
          <w:p w14:paraId="2E2D9C10">
            <w:pPr>
              <w:widowControl/>
              <w:jc w:val="left"/>
              <w:rPr>
                <w:rFonts w:ascii="等线" w:hAnsi="等线" w:eastAsia="等线" w:cs="宋体"/>
                <w:color w:val="000000"/>
                <w:kern w:val="0"/>
                <w:sz w:val="22"/>
              </w:rPr>
            </w:pPr>
          </w:p>
        </w:tc>
        <w:tc>
          <w:tcPr>
            <w:tcW w:w="850" w:type="dxa"/>
            <w:tcBorders>
              <w:top w:val="nil"/>
              <w:left w:val="nil"/>
              <w:bottom w:val="nil"/>
              <w:right w:val="nil"/>
            </w:tcBorders>
            <w:noWrap/>
            <w:vAlign w:val="center"/>
          </w:tcPr>
          <w:p w14:paraId="7AA96AC2">
            <w:pPr>
              <w:widowControl/>
              <w:jc w:val="left"/>
              <w:rPr>
                <w:rFonts w:ascii="Times New Roman" w:hAnsi="Times New Roman" w:eastAsia="Times New Roman" w:cs="Times New Roman"/>
                <w:kern w:val="0"/>
                <w:sz w:val="20"/>
                <w:szCs w:val="20"/>
              </w:rPr>
            </w:pPr>
          </w:p>
        </w:tc>
        <w:tc>
          <w:tcPr>
            <w:tcW w:w="850" w:type="dxa"/>
            <w:tcBorders>
              <w:top w:val="nil"/>
              <w:left w:val="nil"/>
              <w:bottom w:val="nil"/>
              <w:right w:val="nil"/>
            </w:tcBorders>
            <w:noWrap/>
            <w:vAlign w:val="center"/>
          </w:tcPr>
          <w:p w14:paraId="700E3582">
            <w:pPr>
              <w:widowControl/>
              <w:jc w:val="left"/>
              <w:rPr>
                <w:rFonts w:ascii="Times New Roman" w:hAnsi="Times New Roman" w:eastAsia="Times New Roman" w:cs="Times New Roman"/>
                <w:kern w:val="0"/>
                <w:sz w:val="20"/>
                <w:szCs w:val="20"/>
              </w:rPr>
            </w:pPr>
          </w:p>
        </w:tc>
      </w:tr>
      <w:tr w14:paraId="60D620C8">
        <w:tblPrEx>
          <w:tblCellMar>
            <w:top w:w="0" w:type="dxa"/>
            <w:left w:w="108" w:type="dxa"/>
            <w:bottom w:w="0" w:type="dxa"/>
            <w:right w:w="108" w:type="dxa"/>
          </w:tblCellMar>
        </w:tblPrEx>
        <w:trPr>
          <w:trHeight w:val="280" w:hRule="atLeast"/>
        </w:trPr>
        <w:tc>
          <w:tcPr>
            <w:tcW w:w="656" w:type="dxa"/>
            <w:tcBorders>
              <w:top w:val="nil"/>
              <w:left w:val="nil"/>
              <w:bottom w:val="nil"/>
              <w:right w:val="nil"/>
            </w:tcBorders>
            <w:noWrap/>
            <w:vAlign w:val="center"/>
          </w:tcPr>
          <w:p w14:paraId="47517214">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w:t>
            </w:r>
          </w:p>
        </w:tc>
        <w:tc>
          <w:tcPr>
            <w:tcW w:w="3301" w:type="dxa"/>
            <w:tcBorders>
              <w:top w:val="nil"/>
              <w:left w:val="nil"/>
              <w:bottom w:val="nil"/>
              <w:right w:val="nil"/>
            </w:tcBorders>
            <w:noWrap/>
            <w:vAlign w:val="center"/>
          </w:tcPr>
          <w:p w14:paraId="5F2BF9EE">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销售利润率</w:t>
            </w:r>
          </w:p>
        </w:tc>
        <w:tc>
          <w:tcPr>
            <w:tcW w:w="1242" w:type="dxa"/>
            <w:tcBorders>
              <w:top w:val="nil"/>
              <w:left w:val="nil"/>
              <w:bottom w:val="nil"/>
              <w:right w:val="nil"/>
            </w:tcBorders>
            <w:noWrap/>
            <w:vAlign w:val="center"/>
          </w:tcPr>
          <w:p w14:paraId="5074BF47">
            <w:pPr>
              <w:widowControl/>
              <w:jc w:val="left"/>
              <w:rPr>
                <w:rFonts w:ascii="等线" w:hAnsi="等线" w:eastAsia="等线" w:cs="宋体"/>
                <w:color w:val="000000"/>
                <w:kern w:val="0"/>
                <w:sz w:val="22"/>
              </w:rPr>
            </w:pPr>
            <w:r>
              <w:rPr>
                <w:rFonts w:hint="eastAsia" w:ascii="等线" w:hAnsi="等线" w:eastAsia="等线" w:cs="宋体"/>
                <w:color w:val="000000"/>
                <w:kern w:val="0"/>
                <w:sz w:val="22"/>
              </w:rPr>
              <w:t>%</w:t>
            </w:r>
          </w:p>
        </w:tc>
        <w:tc>
          <w:tcPr>
            <w:tcW w:w="850" w:type="dxa"/>
            <w:tcBorders>
              <w:top w:val="nil"/>
              <w:left w:val="nil"/>
              <w:bottom w:val="nil"/>
              <w:right w:val="nil"/>
            </w:tcBorders>
            <w:noWrap/>
            <w:vAlign w:val="center"/>
          </w:tcPr>
          <w:p w14:paraId="281C1A99">
            <w:pPr>
              <w:widowControl/>
              <w:jc w:val="left"/>
              <w:rPr>
                <w:rFonts w:ascii="等线" w:hAnsi="等线" w:eastAsia="等线" w:cs="宋体"/>
                <w:color w:val="000000"/>
                <w:kern w:val="0"/>
                <w:sz w:val="22"/>
              </w:rPr>
            </w:pPr>
          </w:p>
        </w:tc>
        <w:tc>
          <w:tcPr>
            <w:tcW w:w="850" w:type="dxa"/>
            <w:tcBorders>
              <w:top w:val="nil"/>
              <w:left w:val="nil"/>
              <w:bottom w:val="nil"/>
              <w:right w:val="nil"/>
            </w:tcBorders>
            <w:noWrap/>
            <w:vAlign w:val="center"/>
          </w:tcPr>
          <w:p w14:paraId="1582A951">
            <w:pPr>
              <w:widowControl/>
              <w:jc w:val="left"/>
              <w:rPr>
                <w:rFonts w:ascii="Times New Roman" w:hAnsi="Times New Roman" w:eastAsia="Times New Roman" w:cs="Times New Roman"/>
                <w:kern w:val="0"/>
                <w:sz w:val="20"/>
                <w:szCs w:val="20"/>
              </w:rPr>
            </w:pPr>
          </w:p>
        </w:tc>
        <w:tc>
          <w:tcPr>
            <w:tcW w:w="850" w:type="dxa"/>
            <w:tcBorders>
              <w:top w:val="nil"/>
              <w:left w:val="nil"/>
              <w:bottom w:val="nil"/>
              <w:right w:val="nil"/>
            </w:tcBorders>
            <w:noWrap/>
            <w:vAlign w:val="center"/>
          </w:tcPr>
          <w:p w14:paraId="1D7A38C9">
            <w:pPr>
              <w:widowControl/>
              <w:jc w:val="left"/>
              <w:rPr>
                <w:rFonts w:ascii="Times New Roman" w:hAnsi="Times New Roman" w:eastAsia="Times New Roman" w:cs="Times New Roman"/>
                <w:kern w:val="0"/>
                <w:sz w:val="20"/>
                <w:szCs w:val="20"/>
              </w:rPr>
            </w:pPr>
          </w:p>
        </w:tc>
      </w:tr>
      <w:tr w14:paraId="3DF1F3EF">
        <w:tblPrEx>
          <w:tblCellMar>
            <w:top w:w="0" w:type="dxa"/>
            <w:left w:w="108" w:type="dxa"/>
            <w:bottom w:w="0" w:type="dxa"/>
            <w:right w:w="108" w:type="dxa"/>
          </w:tblCellMar>
        </w:tblPrEx>
        <w:trPr>
          <w:trHeight w:val="280" w:hRule="atLeast"/>
        </w:trPr>
        <w:tc>
          <w:tcPr>
            <w:tcW w:w="656" w:type="dxa"/>
            <w:tcBorders>
              <w:top w:val="nil"/>
              <w:left w:val="nil"/>
              <w:bottom w:val="nil"/>
              <w:right w:val="nil"/>
            </w:tcBorders>
            <w:noWrap/>
            <w:vAlign w:val="center"/>
          </w:tcPr>
          <w:p w14:paraId="455FE8DD">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w:t>
            </w:r>
          </w:p>
        </w:tc>
        <w:tc>
          <w:tcPr>
            <w:tcW w:w="3301" w:type="dxa"/>
            <w:tcBorders>
              <w:top w:val="nil"/>
              <w:left w:val="nil"/>
              <w:bottom w:val="nil"/>
              <w:right w:val="nil"/>
            </w:tcBorders>
            <w:noWrap/>
            <w:vAlign w:val="center"/>
          </w:tcPr>
          <w:p w14:paraId="65F29EA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净资产增长率</w:t>
            </w:r>
          </w:p>
        </w:tc>
        <w:tc>
          <w:tcPr>
            <w:tcW w:w="1242" w:type="dxa"/>
            <w:tcBorders>
              <w:top w:val="nil"/>
              <w:left w:val="nil"/>
              <w:bottom w:val="nil"/>
              <w:right w:val="nil"/>
            </w:tcBorders>
            <w:noWrap/>
            <w:vAlign w:val="center"/>
          </w:tcPr>
          <w:p w14:paraId="4C1D6E7B">
            <w:pPr>
              <w:widowControl/>
              <w:jc w:val="left"/>
              <w:rPr>
                <w:rFonts w:ascii="等线" w:hAnsi="等线" w:eastAsia="等线" w:cs="宋体"/>
                <w:color w:val="000000"/>
                <w:kern w:val="0"/>
                <w:sz w:val="22"/>
              </w:rPr>
            </w:pPr>
            <w:r>
              <w:rPr>
                <w:rFonts w:hint="eastAsia" w:ascii="等线" w:hAnsi="等线" w:eastAsia="等线" w:cs="宋体"/>
                <w:color w:val="000000"/>
                <w:kern w:val="0"/>
                <w:sz w:val="22"/>
              </w:rPr>
              <w:t>%</w:t>
            </w:r>
          </w:p>
        </w:tc>
        <w:tc>
          <w:tcPr>
            <w:tcW w:w="850" w:type="dxa"/>
            <w:tcBorders>
              <w:top w:val="nil"/>
              <w:left w:val="nil"/>
              <w:bottom w:val="nil"/>
              <w:right w:val="nil"/>
            </w:tcBorders>
            <w:noWrap/>
            <w:vAlign w:val="center"/>
          </w:tcPr>
          <w:p w14:paraId="78560B05">
            <w:pPr>
              <w:widowControl/>
              <w:jc w:val="left"/>
              <w:rPr>
                <w:rFonts w:ascii="等线" w:hAnsi="等线" w:eastAsia="等线" w:cs="宋体"/>
                <w:color w:val="000000"/>
                <w:kern w:val="0"/>
                <w:sz w:val="22"/>
              </w:rPr>
            </w:pPr>
          </w:p>
        </w:tc>
        <w:tc>
          <w:tcPr>
            <w:tcW w:w="850" w:type="dxa"/>
            <w:tcBorders>
              <w:top w:val="nil"/>
              <w:left w:val="nil"/>
              <w:bottom w:val="nil"/>
              <w:right w:val="nil"/>
            </w:tcBorders>
            <w:noWrap/>
            <w:vAlign w:val="center"/>
          </w:tcPr>
          <w:p w14:paraId="6324FD7B">
            <w:pPr>
              <w:widowControl/>
              <w:jc w:val="left"/>
              <w:rPr>
                <w:rFonts w:ascii="Times New Roman" w:hAnsi="Times New Roman" w:eastAsia="Times New Roman" w:cs="Times New Roman"/>
                <w:kern w:val="0"/>
                <w:sz w:val="20"/>
                <w:szCs w:val="20"/>
              </w:rPr>
            </w:pPr>
          </w:p>
        </w:tc>
        <w:tc>
          <w:tcPr>
            <w:tcW w:w="850" w:type="dxa"/>
            <w:tcBorders>
              <w:top w:val="nil"/>
              <w:left w:val="nil"/>
              <w:bottom w:val="nil"/>
              <w:right w:val="nil"/>
            </w:tcBorders>
            <w:noWrap/>
            <w:vAlign w:val="center"/>
          </w:tcPr>
          <w:p w14:paraId="5A47506B">
            <w:pPr>
              <w:widowControl/>
              <w:jc w:val="left"/>
              <w:rPr>
                <w:rFonts w:ascii="Times New Roman" w:hAnsi="Times New Roman" w:eastAsia="Times New Roman" w:cs="Times New Roman"/>
                <w:kern w:val="0"/>
                <w:sz w:val="20"/>
                <w:szCs w:val="20"/>
              </w:rPr>
            </w:pPr>
          </w:p>
        </w:tc>
      </w:tr>
      <w:tr w14:paraId="6782F66A">
        <w:tblPrEx>
          <w:tblCellMar>
            <w:top w:w="0" w:type="dxa"/>
            <w:left w:w="108" w:type="dxa"/>
            <w:bottom w:w="0" w:type="dxa"/>
            <w:right w:w="108" w:type="dxa"/>
          </w:tblCellMar>
        </w:tblPrEx>
        <w:trPr>
          <w:trHeight w:val="280" w:hRule="atLeast"/>
        </w:trPr>
        <w:tc>
          <w:tcPr>
            <w:tcW w:w="656" w:type="dxa"/>
            <w:tcBorders>
              <w:top w:val="nil"/>
              <w:left w:val="nil"/>
              <w:bottom w:val="single" w:color="auto" w:sz="4" w:space="0"/>
              <w:right w:val="nil"/>
            </w:tcBorders>
            <w:noWrap/>
            <w:vAlign w:val="center"/>
          </w:tcPr>
          <w:p w14:paraId="00A08E5F">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w:t>
            </w:r>
          </w:p>
        </w:tc>
        <w:tc>
          <w:tcPr>
            <w:tcW w:w="3301" w:type="dxa"/>
            <w:tcBorders>
              <w:top w:val="nil"/>
              <w:left w:val="nil"/>
              <w:bottom w:val="single" w:color="auto" w:sz="4" w:space="0"/>
              <w:right w:val="nil"/>
            </w:tcBorders>
            <w:noWrap/>
            <w:vAlign w:val="center"/>
          </w:tcPr>
          <w:p w14:paraId="0A281D7A">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总资产回报率</w:t>
            </w:r>
          </w:p>
        </w:tc>
        <w:tc>
          <w:tcPr>
            <w:tcW w:w="1242" w:type="dxa"/>
            <w:tcBorders>
              <w:top w:val="nil"/>
              <w:left w:val="nil"/>
              <w:bottom w:val="single" w:color="auto" w:sz="4" w:space="0"/>
              <w:right w:val="nil"/>
            </w:tcBorders>
            <w:noWrap/>
            <w:vAlign w:val="center"/>
          </w:tcPr>
          <w:p w14:paraId="3B797D87">
            <w:pPr>
              <w:widowControl/>
              <w:jc w:val="left"/>
              <w:rPr>
                <w:rFonts w:ascii="等线" w:hAnsi="等线" w:eastAsia="等线" w:cs="宋体"/>
                <w:color w:val="000000"/>
                <w:kern w:val="0"/>
                <w:sz w:val="22"/>
              </w:rPr>
            </w:pPr>
            <w:r>
              <w:rPr>
                <w:rFonts w:hint="eastAsia" w:ascii="等线" w:hAnsi="等线" w:eastAsia="等线" w:cs="宋体"/>
                <w:color w:val="000000"/>
                <w:kern w:val="0"/>
                <w:sz w:val="22"/>
              </w:rPr>
              <w:t>%</w:t>
            </w:r>
          </w:p>
        </w:tc>
        <w:tc>
          <w:tcPr>
            <w:tcW w:w="850" w:type="dxa"/>
            <w:tcBorders>
              <w:top w:val="nil"/>
              <w:left w:val="nil"/>
              <w:bottom w:val="single" w:color="auto" w:sz="4" w:space="0"/>
              <w:right w:val="nil"/>
            </w:tcBorders>
            <w:noWrap/>
            <w:vAlign w:val="center"/>
          </w:tcPr>
          <w:p w14:paraId="34AE136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0" w:type="dxa"/>
            <w:tcBorders>
              <w:top w:val="nil"/>
              <w:left w:val="nil"/>
              <w:bottom w:val="single" w:color="auto" w:sz="4" w:space="0"/>
              <w:right w:val="nil"/>
            </w:tcBorders>
            <w:noWrap/>
            <w:vAlign w:val="center"/>
          </w:tcPr>
          <w:p w14:paraId="2DDC1FA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850" w:type="dxa"/>
            <w:tcBorders>
              <w:top w:val="nil"/>
              <w:left w:val="nil"/>
              <w:bottom w:val="single" w:color="auto" w:sz="4" w:space="0"/>
              <w:right w:val="nil"/>
            </w:tcBorders>
            <w:noWrap/>
            <w:vAlign w:val="center"/>
          </w:tcPr>
          <w:p w14:paraId="2B04595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bl>
    <w:p w14:paraId="2B2EBC57">
      <w:pPr>
        <w:rPr>
          <w:rFonts w:ascii="黑体" w:hAnsi="黑体" w:eastAsia="黑体"/>
          <w:sz w:val="28"/>
        </w:rPr>
      </w:pPr>
    </w:p>
    <w:p w14:paraId="70E7EAE5">
      <w:pPr>
        <w:rPr>
          <w:rFonts w:ascii="黑体" w:hAnsi="黑体" w:eastAsia="黑体"/>
          <w:sz w:val="28"/>
        </w:rPr>
      </w:pPr>
    </w:p>
    <w:p w14:paraId="2E95A8C9">
      <w:pPr>
        <w:rPr>
          <w:rFonts w:ascii="黑体" w:hAnsi="黑体" w:eastAsia="黑体"/>
          <w:sz w:val="28"/>
        </w:rPr>
      </w:pPr>
    </w:p>
    <w:p w14:paraId="6787D606">
      <w:pPr>
        <w:jc w:val="center"/>
        <w:rPr>
          <w:rFonts w:ascii="黑体" w:hAnsi="黑体" w:eastAsia="黑体"/>
          <w:sz w:val="28"/>
        </w:rPr>
      </w:pPr>
      <w:r>
        <w:rPr>
          <w:rFonts w:hint="eastAsia" w:ascii="黑体" w:hAnsi="黑体" w:eastAsia="黑体"/>
          <w:sz w:val="28"/>
        </w:rPr>
        <w:t>表3</w:t>
      </w:r>
      <w:r>
        <w:rPr>
          <w:rFonts w:ascii="黑体" w:hAnsi="黑体" w:eastAsia="黑体"/>
          <w:sz w:val="28"/>
        </w:rPr>
        <w:t xml:space="preserve"> </w:t>
      </w:r>
      <w:r>
        <w:rPr>
          <w:rFonts w:hint="eastAsia" w:ascii="黑体" w:hAnsi="黑体" w:eastAsia="黑体"/>
          <w:sz w:val="28"/>
        </w:rPr>
        <w:t>企业创新能力调查表</w:t>
      </w:r>
    </w:p>
    <w:tbl>
      <w:tblPr>
        <w:tblStyle w:val="4"/>
        <w:tblW w:w="9053" w:type="dxa"/>
        <w:tblInd w:w="0" w:type="dxa"/>
        <w:tblLayout w:type="fixed"/>
        <w:tblCellMar>
          <w:top w:w="0" w:type="dxa"/>
          <w:left w:w="108" w:type="dxa"/>
          <w:bottom w:w="0" w:type="dxa"/>
          <w:right w:w="108" w:type="dxa"/>
        </w:tblCellMar>
      </w:tblPr>
      <w:tblGrid>
        <w:gridCol w:w="696"/>
        <w:gridCol w:w="3553"/>
        <w:gridCol w:w="2083"/>
        <w:gridCol w:w="898"/>
        <w:gridCol w:w="9"/>
        <w:gridCol w:w="907"/>
        <w:gridCol w:w="907"/>
      </w:tblGrid>
      <w:tr w14:paraId="5BE14CBF">
        <w:tblPrEx>
          <w:tblCellMar>
            <w:top w:w="0" w:type="dxa"/>
            <w:left w:w="108" w:type="dxa"/>
            <w:bottom w:w="0" w:type="dxa"/>
            <w:right w:w="108" w:type="dxa"/>
          </w:tblCellMar>
        </w:tblPrEx>
        <w:trPr>
          <w:trHeight w:val="280" w:hRule="atLeast"/>
        </w:trPr>
        <w:tc>
          <w:tcPr>
            <w:tcW w:w="696" w:type="dxa"/>
            <w:tcBorders>
              <w:top w:val="single" w:color="auto" w:sz="4" w:space="0"/>
              <w:left w:val="nil"/>
              <w:bottom w:val="single" w:color="auto" w:sz="4" w:space="0"/>
              <w:right w:val="nil"/>
            </w:tcBorders>
            <w:noWrap/>
            <w:vAlign w:val="center"/>
          </w:tcPr>
          <w:p w14:paraId="6D67D221">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代码</w:t>
            </w:r>
          </w:p>
        </w:tc>
        <w:tc>
          <w:tcPr>
            <w:tcW w:w="3553" w:type="dxa"/>
            <w:tcBorders>
              <w:top w:val="single" w:color="auto" w:sz="4" w:space="0"/>
              <w:left w:val="nil"/>
              <w:bottom w:val="single" w:color="auto" w:sz="4" w:space="0"/>
              <w:right w:val="nil"/>
            </w:tcBorders>
            <w:noWrap/>
            <w:vAlign w:val="center"/>
          </w:tcPr>
          <w:p w14:paraId="3AD8F086">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指标名称</w:t>
            </w:r>
          </w:p>
        </w:tc>
        <w:tc>
          <w:tcPr>
            <w:tcW w:w="2083" w:type="dxa"/>
            <w:tcBorders>
              <w:top w:val="single" w:color="auto" w:sz="4" w:space="0"/>
              <w:left w:val="nil"/>
              <w:bottom w:val="single" w:color="auto" w:sz="4" w:space="0"/>
              <w:right w:val="nil"/>
            </w:tcBorders>
            <w:noWrap/>
            <w:vAlign w:val="center"/>
          </w:tcPr>
          <w:p w14:paraId="4D85A71B">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计量单位</w:t>
            </w:r>
          </w:p>
        </w:tc>
        <w:tc>
          <w:tcPr>
            <w:tcW w:w="907" w:type="dxa"/>
            <w:gridSpan w:val="2"/>
            <w:tcBorders>
              <w:top w:val="single" w:color="auto" w:sz="4" w:space="0"/>
              <w:left w:val="nil"/>
              <w:bottom w:val="single" w:color="auto" w:sz="4" w:space="0"/>
              <w:right w:val="nil"/>
            </w:tcBorders>
            <w:noWrap/>
            <w:vAlign w:val="center"/>
          </w:tcPr>
          <w:p w14:paraId="64A7EFCE">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2021</w:t>
            </w:r>
          </w:p>
        </w:tc>
        <w:tc>
          <w:tcPr>
            <w:tcW w:w="907" w:type="dxa"/>
            <w:tcBorders>
              <w:top w:val="single" w:color="auto" w:sz="4" w:space="0"/>
              <w:left w:val="nil"/>
              <w:bottom w:val="single" w:color="auto" w:sz="4" w:space="0"/>
              <w:right w:val="nil"/>
            </w:tcBorders>
            <w:noWrap/>
            <w:vAlign w:val="center"/>
          </w:tcPr>
          <w:p w14:paraId="74757231">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2022</w:t>
            </w:r>
          </w:p>
        </w:tc>
        <w:tc>
          <w:tcPr>
            <w:tcW w:w="907" w:type="dxa"/>
            <w:tcBorders>
              <w:top w:val="single" w:color="auto" w:sz="4" w:space="0"/>
              <w:left w:val="nil"/>
              <w:bottom w:val="single" w:color="auto" w:sz="4" w:space="0"/>
              <w:right w:val="nil"/>
            </w:tcBorders>
            <w:noWrap/>
            <w:vAlign w:val="center"/>
          </w:tcPr>
          <w:p w14:paraId="10E61B0F">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2023</w:t>
            </w:r>
          </w:p>
        </w:tc>
      </w:tr>
      <w:tr w14:paraId="1D3F89E3">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37FD97DE">
            <w:pPr>
              <w:widowControl/>
              <w:jc w:val="left"/>
              <w:rPr>
                <w:rFonts w:ascii="等线" w:hAnsi="等线" w:eastAsia="等线" w:cs="宋体"/>
                <w:color w:val="000000"/>
                <w:kern w:val="0"/>
                <w:sz w:val="22"/>
              </w:rPr>
            </w:pPr>
          </w:p>
        </w:tc>
        <w:tc>
          <w:tcPr>
            <w:tcW w:w="3553" w:type="dxa"/>
            <w:tcBorders>
              <w:top w:val="nil"/>
              <w:left w:val="nil"/>
              <w:bottom w:val="nil"/>
              <w:right w:val="nil"/>
            </w:tcBorders>
            <w:noWrap/>
            <w:vAlign w:val="center"/>
          </w:tcPr>
          <w:p w14:paraId="78134FD6">
            <w:pPr>
              <w:widowControl/>
              <w:jc w:val="left"/>
              <w:rPr>
                <w:rFonts w:ascii="等线" w:hAnsi="等线" w:eastAsia="等线" w:cs="宋体"/>
                <w:b/>
                <w:bCs/>
                <w:color w:val="000000"/>
                <w:kern w:val="0"/>
                <w:sz w:val="22"/>
              </w:rPr>
            </w:pPr>
            <w:r>
              <w:rPr>
                <w:rFonts w:hint="eastAsia" w:ascii="等线" w:hAnsi="等线" w:eastAsia="等线" w:cs="宋体"/>
                <w:b/>
                <w:bCs/>
                <w:color w:val="000000"/>
                <w:kern w:val="0"/>
                <w:sz w:val="22"/>
                <w:lang w:val="en-US" w:eastAsia="zh-CN"/>
              </w:rPr>
              <w:t>一</w:t>
            </w:r>
            <w:r>
              <w:rPr>
                <w:rFonts w:hint="eastAsia" w:ascii="等线" w:hAnsi="等线" w:eastAsia="等线" w:cs="宋体"/>
                <w:b/>
                <w:bCs/>
                <w:color w:val="000000"/>
                <w:kern w:val="0"/>
                <w:sz w:val="22"/>
              </w:rPr>
              <w:t>、R&amp;D人员情况（累计）</w:t>
            </w:r>
          </w:p>
        </w:tc>
        <w:tc>
          <w:tcPr>
            <w:tcW w:w="2083" w:type="dxa"/>
            <w:tcBorders>
              <w:top w:val="nil"/>
              <w:left w:val="nil"/>
              <w:bottom w:val="nil"/>
              <w:right w:val="nil"/>
            </w:tcBorders>
            <w:noWrap/>
            <w:vAlign w:val="center"/>
          </w:tcPr>
          <w:p w14:paraId="2091D99B">
            <w:pPr>
              <w:widowControl/>
              <w:jc w:val="left"/>
              <w:rPr>
                <w:rFonts w:ascii="等线" w:hAnsi="等线" w:eastAsia="等线" w:cs="宋体"/>
                <w:color w:val="000000"/>
                <w:kern w:val="0"/>
                <w:sz w:val="22"/>
              </w:rPr>
            </w:pPr>
            <w:r>
              <w:rPr>
                <w:rFonts w:hint="eastAsia" w:ascii="等线" w:hAnsi="等线" w:eastAsia="等线" w:cs="宋体"/>
                <w:color w:val="000000"/>
                <w:kern w:val="0"/>
                <w:sz w:val="22"/>
              </w:rPr>
              <w:t>-</w:t>
            </w:r>
          </w:p>
        </w:tc>
        <w:tc>
          <w:tcPr>
            <w:tcW w:w="898" w:type="dxa"/>
            <w:tcBorders>
              <w:top w:val="nil"/>
              <w:left w:val="nil"/>
              <w:bottom w:val="nil"/>
              <w:right w:val="nil"/>
            </w:tcBorders>
            <w:noWrap/>
            <w:vAlign w:val="center"/>
          </w:tcPr>
          <w:p w14:paraId="1A5F4B8C">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522EB33D">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22E1714A">
            <w:pPr>
              <w:widowControl/>
              <w:jc w:val="left"/>
              <w:rPr>
                <w:rFonts w:ascii="Times New Roman" w:hAnsi="Times New Roman" w:eastAsia="Times New Roman" w:cs="Times New Roman"/>
                <w:kern w:val="0"/>
                <w:sz w:val="20"/>
                <w:szCs w:val="20"/>
              </w:rPr>
            </w:pPr>
          </w:p>
        </w:tc>
      </w:tr>
      <w:tr w14:paraId="6196CC1A">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24AFC60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w:t>
            </w:r>
          </w:p>
        </w:tc>
        <w:tc>
          <w:tcPr>
            <w:tcW w:w="3553" w:type="dxa"/>
            <w:tcBorders>
              <w:top w:val="nil"/>
              <w:left w:val="nil"/>
              <w:bottom w:val="nil"/>
              <w:right w:val="nil"/>
            </w:tcBorders>
            <w:noWrap/>
            <w:vAlign w:val="center"/>
          </w:tcPr>
          <w:p w14:paraId="70FCDF0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在职职工人员合计</w:t>
            </w:r>
          </w:p>
        </w:tc>
        <w:tc>
          <w:tcPr>
            <w:tcW w:w="2083" w:type="dxa"/>
            <w:tcBorders>
              <w:top w:val="nil"/>
              <w:left w:val="nil"/>
              <w:bottom w:val="nil"/>
              <w:right w:val="nil"/>
            </w:tcBorders>
            <w:noWrap/>
            <w:vAlign w:val="center"/>
          </w:tcPr>
          <w:p w14:paraId="7018D4C0">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人</w:t>
            </w:r>
          </w:p>
        </w:tc>
        <w:tc>
          <w:tcPr>
            <w:tcW w:w="898" w:type="dxa"/>
            <w:tcBorders>
              <w:top w:val="nil"/>
              <w:left w:val="nil"/>
              <w:bottom w:val="nil"/>
              <w:right w:val="nil"/>
            </w:tcBorders>
            <w:noWrap/>
            <w:vAlign w:val="center"/>
          </w:tcPr>
          <w:p w14:paraId="17E29636">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78F080EC">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6A139A3D">
            <w:pPr>
              <w:widowControl/>
              <w:jc w:val="left"/>
              <w:rPr>
                <w:rFonts w:ascii="Times New Roman" w:hAnsi="Times New Roman" w:eastAsia="Times New Roman" w:cs="Times New Roman"/>
                <w:kern w:val="0"/>
                <w:sz w:val="20"/>
                <w:szCs w:val="20"/>
              </w:rPr>
            </w:pPr>
          </w:p>
        </w:tc>
      </w:tr>
      <w:tr w14:paraId="5D2071DC">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1FABC96A">
            <w:pPr>
              <w:widowControl/>
              <w:jc w:val="left"/>
              <w:rPr>
                <w:rFonts w:ascii="等线" w:hAnsi="等线" w:eastAsia="等线" w:cs="宋体"/>
                <w:color w:val="000000"/>
                <w:kern w:val="0"/>
                <w:sz w:val="22"/>
              </w:rPr>
            </w:pPr>
            <w:r>
              <w:rPr>
                <w:rFonts w:hint="eastAsia" w:ascii="等线" w:hAnsi="等线" w:eastAsia="等线" w:cs="宋体"/>
                <w:color w:val="000000"/>
                <w:kern w:val="0"/>
                <w:sz w:val="22"/>
              </w:rPr>
              <w:t>2</w:t>
            </w:r>
          </w:p>
        </w:tc>
        <w:tc>
          <w:tcPr>
            <w:tcW w:w="3553" w:type="dxa"/>
            <w:tcBorders>
              <w:top w:val="nil"/>
              <w:left w:val="nil"/>
              <w:bottom w:val="nil"/>
              <w:right w:val="nil"/>
            </w:tcBorders>
            <w:noWrap/>
            <w:vAlign w:val="center"/>
          </w:tcPr>
          <w:p w14:paraId="79FF6D17">
            <w:pPr>
              <w:widowControl/>
              <w:jc w:val="left"/>
              <w:rPr>
                <w:rFonts w:ascii="等线" w:hAnsi="等线" w:eastAsia="等线" w:cs="宋体"/>
                <w:color w:val="000000"/>
                <w:kern w:val="0"/>
                <w:sz w:val="22"/>
              </w:rPr>
            </w:pPr>
            <w:r>
              <w:rPr>
                <w:rFonts w:hint="eastAsia" w:ascii="等线" w:hAnsi="等线" w:eastAsia="等线" w:cs="宋体"/>
                <w:color w:val="000000"/>
                <w:kern w:val="0"/>
                <w:sz w:val="22"/>
              </w:rPr>
              <w:t>R&amp;D人员合计</w:t>
            </w:r>
          </w:p>
        </w:tc>
        <w:tc>
          <w:tcPr>
            <w:tcW w:w="2083" w:type="dxa"/>
            <w:tcBorders>
              <w:top w:val="nil"/>
              <w:left w:val="nil"/>
              <w:bottom w:val="nil"/>
              <w:right w:val="nil"/>
            </w:tcBorders>
            <w:noWrap/>
            <w:vAlign w:val="center"/>
          </w:tcPr>
          <w:p w14:paraId="4FDEE371">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人</w:t>
            </w:r>
          </w:p>
        </w:tc>
        <w:tc>
          <w:tcPr>
            <w:tcW w:w="898" w:type="dxa"/>
            <w:tcBorders>
              <w:top w:val="nil"/>
              <w:left w:val="nil"/>
              <w:bottom w:val="nil"/>
              <w:right w:val="nil"/>
            </w:tcBorders>
            <w:noWrap/>
            <w:vAlign w:val="center"/>
          </w:tcPr>
          <w:p w14:paraId="43B0E6DE">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1988F240">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51A0C3A0">
            <w:pPr>
              <w:widowControl/>
              <w:jc w:val="left"/>
              <w:rPr>
                <w:rFonts w:ascii="Times New Roman" w:hAnsi="Times New Roman" w:eastAsia="Times New Roman" w:cs="Times New Roman"/>
                <w:kern w:val="0"/>
                <w:sz w:val="20"/>
                <w:szCs w:val="20"/>
              </w:rPr>
            </w:pPr>
          </w:p>
        </w:tc>
      </w:tr>
      <w:tr w14:paraId="160BD820">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1289153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w:t>
            </w:r>
          </w:p>
        </w:tc>
        <w:tc>
          <w:tcPr>
            <w:tcW w:w="3553" w:type="dxa"/>
            <w:tcBorders>
              <w:top w:val="nil"/>
              <w:left w:val="nil"/>
              <w:bottom w:val="nil"/>
              <w:right w:val="nil"/>
            </w:tcBorders>
            <w:noWrap/>
            <w:vAlign w:val="center"/>
          </w:tcPr>
          <w:p w14:paraId="643C2530">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其中：①博士毕业</w:t>
            </w:r>
          </w:p>
        </w:tc>
        <w:tc>
          <w:tcPr>
            <w:tcW w:w="2083" w:type="dxa"/>
            <w:tcBorders>
              <w:top w:val="nil"/>
              <w:left w:val="nil"/>
              <w:bottom w:val="nil"/>
              <w:right w:val="nil"/>
            </w:tcBorders>
            <w:noWrap/>
            <w:vAlign w:val="center"/>
          </w:tcPr>
          <w:p w14:paraId="4B3D40C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人</w:t>
            </w:r>
          </w:p>
        </w:tc>
        <w:tc>
          <w:tcPr>
            <w:tcW w:w="898" w:type="dxa"/>
            <w:tcBorders>
              <w:top w:val="nil"/>
              <w:left w:val="nil"/>
              <w:bottom w:val="nil"/>
              <w:right w:val="nil"/>
            </w:tcBorders>
            <w:noWrap/>
            <w:vAlign w:val="center"/>
          </w:tcPr>
          <w:p w14:paraId="4FB167E0">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3D34759B">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7353FA70">
            <w:pPr>
              <w:widowControl/>
              <w:jc w:val="left"/>
              <w:rPr>
                <w:rFonts w:ascii="Times New Roman" w:hAnsi="Times New Roman" w:eastAsia="Times New Roman" w:cs="Times New Roman"/>
                <w:kern w:val="0"/>
                <w:sz w:val="20"/>
                <w:szCs w:val="20"/>
              </w:rPr>
            </w:pPr>
          </w:p>
        </w:tc>
      </w:tr>
      <w:tr w14:paraId="12B9FDFC">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447C73E1">
            <w:pPr>
              <w:widowControl/>
              <w:jc w:val="left"/>
              <w:rPr>
                <w:rFonts w:ascii="等线" w:hAnsi="等线" w:eastAsia="等线" w:cs="宋体"/>
                <w:color w:val="000000"/>
                <w:kern w:val="0"/>
                <w:sz w:val="22"/>
              </w:rPr>
            </w:pPr>
            <w:r>
              <w:rPr>
                <w:rFonts w:hint="eastAsia" w:ascii="等线" w:hAnsi="等线" w:eastAsia="等线" w:cs="宋体"/>
                <w:color w:val="000000"/>
                <w:kern w:val="0"/>
                <w:sz w:val="22"/>
              </w:rPr>
              <w:t>4</w:t>
            </w:r>
          </w:p>
        </w:tc>
        <w:tc>
          <w:tcPr>
            <w:tcW w:w="3553" w:type="dxa"/>
            <w:tcBorders>
              <w:top w:val="nil"/>
              <w:left w:val="nil"/>
              <w:bottom w:val="nil"/>
              <w:right w:val="nil"/>
            </w:tcBorders>
            <w:noWrap/>
            <w:vAlign w:val="center"/>
          </w:tcPr>
          <w:p w14:paraId="24A0D6C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②硕士毕业</w:t>
            </w:r>
          </w:p>
        </w:tc>
        <w:tc>
          <w:tcPr>
            <w:tcW w:w="2083" w:type="dxa"/>
            <w:tcBorders>
              <w:top w:val="nil"/>
              <w:left w:val="nil"/>
              <w:bottom w:val="nil"/>
              <w:right w:val="nil"/>
            </w:tcBorders>
            <w:noWrap/>
            <w:vAlign w:val="center"/>
          </w:tcPr>
          <w:p w14:paraId="7C5A72F0">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人</w:t>
            </w:r>
          </w:p>
        </w:tc>
        <w:tc>
          <w:tcPr>
            <w:tcW w:w="898" w:type="dxa"/>
            <w:tcBorders>
              <w:top w:val="nil"/>
              <w:left w:val="nil"/>
              <w:bottom w:val="nil"/>
              <w:right w:val="nil"/>
            </w:tcBorders>
            <w:noWrap/>
            <w:vAlign w:val="center"/>
          </w:tcPr>
          <w:p w14:paraId="507A9479">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329514C2">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42F49DAD">
            <w:pPr>
              <w:widowControl/>
              <w:jc w:val="left"/>
              <w:rPr>
                <w:rFonts w:ascii="Times New Roman" w:hAnsi="Times New Roman" w:eastAsia="Times New Roman" w:cs="Times New Roman"/>
                <w:kern w:val="0"/>
                <w:sz w:val="20"/>
                <w:szCs w:val="20"/>
              </w:rPr>
            </w:pPr>
          </w:p>
        </w:tc>
      </w:tr>
      <w:tr w14:paraId="05E2412A">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67B0997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5</w:t>
            </w:r>
          </w:p>
        </w:tc>
        <w:tc>
          <w:tcPr>
            <w:tcW w:w="3553" w:type="dxa"/>
            <w:tcBorders>
              <w:top w:val="nil"/>
              <w:left w:val="nil"/>
              <w:bottom w:val="nil"/>
              <w:right w:val="nil"/>
            </w:tcBorders>
            <w:noWrap/>
            <w:vAlign w:val="center"/>
          </w:tcPr>
          <w:p w14:paraId="48AFBC95">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③本科毕业</w:t>
            </w:r>
          </w:p>
        </w:tc>
        <w:tc>
          <w:tcPr>
            <w:tcW w:w="2083" w:type="dxa"/>
            <w:tcBorders>
              <w:top w:val="nil"/>
              <w:left w:val="nil"/>
              <w:bottom w:val="nil"/>
              <w:right w:val="nil"/>
            </w:tcBorders>
            <w:noWrap/>
            <w:vAlign w:val="center"/>
          </w:tcPr>
          <w:p w14:paraId="51C0A025">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人</w:t>
            </w:r>
          </w:p>
        </w:tc>
        <w:tc>
          <w:tcPr>
            <w:tcW w:w="898" w:type="dxa"/>
            <w:tcBorders>
              <w:top w:val="nil"/>
              <w:left w:val="nil"/>
              <w:bottom w:val="nil"/>
              <w:right w:val="nil"/>
            </w:tcBorders>
            <w:noWrap/>
            <w:vAlign w:val="center"/>
          </w:tcPr>
          <w:p w14:paraId="7F48C0B2">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34BF7B08">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3D7F5A7F">
            <w:pPr>
              <w:widowControl/>
              <w:jc w:val="left"/>
              <w:rPr>
                <w:rFonts w:ascii="Times New Roman" w:hAnsi="Times New Roman" w:eastAsia="Times New Roman" w:cs="Times New Roman"/>
                <w:kern w:val="0"/>
                <w:sz w:val="20"/>
                <w:szCs w:val="20"/>
              </w:rPr>
            </w:pPr>
          </w:p>
        </w:tc>
      </w:tr>
      <w:tr w14:paraId="1EC3D49D">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7B701740">
            <w:pPr>
              <w:widowControl/>
              <w:jc w:val="left"/>
              <w:rPr>
                <w:rFonts w:ascii="等线" w:hAnsi="等线" w:eastAsia="等线" w:cs="宋体"/>
                <w:color w:val="000000"/>
                <w:kern w:val="0"/>
                <w:sz w:val="22"/>
              </w:rPr>
            </w:pPr>
            <w:r>
              <w:rPr>
                <w:rFonts w:hint="eastAsia" w:ascii="等线" w:hAnsi="等线" w:eastAsia="等线" w:cs="宋体"/>
                <w:color w:val="000000"/>
                <w:kern w:val="0"/>
                <w:sz w:val="22"/>
              </w:rPr>
              <w:t>6</w:t>
            </w:r>
          </w:p>
        </w:tc>
        <w:tc>
          <w:tcPr>
            <w:tcW w:w="3553" w:type="dxa"/>
            <w:tcBorders>
              <w:top w:val="nil"/>
              <w:left w:val="nil"/>
              <w:bottom w:val="nil"/>
              <w:right w:val="nil"/>
            </w:tcBorders>
            <w:noWrap/>
            <w:vAlign w:val="center"/>
          </w:tcPr>
          <w:p w14:paraId="479902D6">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④其他学历</w:t>
            </w:r>
          </w:p>
        </w:tc>
        <w:tc>
          <w:tcPr>
            <w:tcW w:w="2083" w:type="dxa"/>
            <w:tcBorders>
              <w:top w:val="nil"/>
              <w:left w:val="nil"/>
              <w:bottom w:val="nil"/>
              <w:right w:val="nil"/>
            </w:tcBorders>
            <w:noWrap/>
            <w:vAlign w:val="center"/>
          </w:tcPr>
          <w:p w14:paraId="2791EAFE">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人</w:t>
            </w:r>
          </w:p>
        </w:tc>
        <w:tc>
          <w:tcPr>
            <w:tcW w:w="898" w:type="dxa"/>
            <w:tcBorders>
              <w:top w:val="nil"/>
              <w:left w:val="nil"/>
              <w:bottom w:val="nil"/>
              <w:right w:val="nil"/>
            </w:tcBorders>
            <w:noWrap/>
            <w:vAlign w:val="center"/>
          </w:tcPr>
          <w:p w14:paraId="7FF4ACCA">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1B9E3DBB">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6C126700">
            <w:pPr>
              <w:widowControl/>
              <w:jc w:val="left"/>
              <w:rPr>
                <w:rFonts w:ascii="Times New Roman" w:hAnsi="Times New Roman" w:eastAsia="Times New Roman" w:cs="Times New Roman"/>
                <w:kern w:val="0"/>
                <w:sz w:val="20"/>
                <w:szCs w:val="20"/>
              </w:rPr>
            </w:pPr>
          </w:p>
        </w:tc>
      </w:tr>
      <w:tr w14:paraId="6EC117A7">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4D716561">
            <w:pPr>
              <w:widowControl/>
              <w:jc w:val="left"/>
              <w:rPr>
                <w:rFonts w:ascii="Times New Roman" w:hAnsi="Times New Roman" w:eastAsia="Times New Roman" w:cs="Times New Roman"/>
                <w:kern w:val="0"/>
                <w:sz w:val="20"/>
                <w:szCs w:val="20"/>
              </w:rPr>
            </w:pPr>
          </w:p>
        </w:tc>
        <w:tc>
          <w:tcPr>
            <w:tcW w:w="3553" w:type="dxa"/>
            <w:tcBorders>
              <w:top w:val="nil"/>
              <w:left w:val="nil"/>
              <w:bottom w:val="nil"/>
              <w:right w:val="nil"/>
            </w:tcBorders>
            <w:noWrap/>
            <w:vAlign w:val="center"/>
          </w:tcPr>
          <w:p w14:paraId="302FF2B8">
            <w:pPr>
              <w:widowControl/>
              <w:jc w:val="left"/>
              <w:rPr>
                <w:rFonts w:ascii="等线" w:hAnsi="等线" w:eastAsia="等线" w:cs="宋体"/>
                <w:b/>
                <w:bCs/>
                <w:color w:val="000000"/>
                <w:kern w:val="0"/>
                <w:sz w:val="22"/>
              </w:rPr>
            </w:pPr>
            <w:r>
              <w:rPr>
                <w:rFonts w:hint="eastAsia" w:ascii="等线" w:hAnsi="等线" w:eastAsia="等线" w:cs="宋体"/>
                <w:b/>
                <w:bCs/>
                <w:color w:val="000000"/>
                <w:kern w:val="0"/>
                <w:sz w:val="22"/>
                <w:lang w:val="en-US" w:eastAsia="zh-CN"/>
              </w:rPr>
              <w:t>二</w:t>
            </w:r>
            <w:r>
              <w:rPr>
                <w:rFonts w:hint="eastAsia" w:ascii="等线" w:hAnsi="等线" w:eastAsia="等线" w:cs="宋体"/>
                <w:b/>
                <w:bCs/>
                <w:color w:val="000000"/>
                <w:kern w:val="0"/>
                <w:sz w:val="22"/>
              </w:rPr>
              <w:t>、R&amp;D经费支出情况（当年）</w:t>
            </w:r>
          </w:p>
        </w:tc>
        <w:tc>
          <w:tcPr>
            <w:tcW w:w="2083" w:type="dxa"/>
            <w:tcBorders>
              <w:top w:val="nil"/>
              <w:left w:val="nil"/>
              <w:bottom w:val="nil"/>
              <w:right w:val="nil"/>
            </w:tcBorders>
            <w:noWrap/>
            <w:vAlign w:val="center"/>
          </w:tcPr>
          <w:p w14:paraId="369DB18A">
            <w:pPr>
              <w:widowControl/>
              <w:jc w:val="left"/>
              <w:rPr>
                <w:rFonts w:ascii="等线" w:hAnsi="等线" w:eastAsia="等线" w:cs="宋体"/>
                <w:color w:val="000000"/>
                <w:kern w:val="0"/>
                <w:sz w:val="22"/>
              </w:rPr>
            </w:pPr>
            <w:r>
              <w:rPr>
                <w:rFonts w:hint="eastAsia" w:ascii="等线" w:hAnsi="等线" w:eastAsia="等线" w:cs="宋体"/>
                <w:color w:val="000000"/>
                <w:kern w:val="0"/>
                <w:sz w:val="22"/>
              </w:rPr>
              <w:t>-</w:t>
            </w:r>
          </w:p>
        </w:tc>
        <w:tc>
          <w:tcPr>
            <w:tcW w:w="898" w:type="dxa"/>
            <w:tcBorders>
              <w:top w:val="nil"/>
              <w:left w:val="nil"/>
              <w:bottom w:val="nil"/>
              <w:right w:val="nil"/>
            </w:tcBorders>
            <w:noWrap/>
            <w:vAlign w:val="center"/>
          </w:tcPr>
          <w:p w14:paraId="2E75CF69">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7B0119BA">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7971CA13">
            <w:pPr>
              <w:widowControl/>
              <w:jc w:val="left"/>
              <w:rPr>
                <w:rFonts w:ascii="Times New Roman" w:hAnsi="Times New Roman" w:eastAsia="Times New Roman" w:cs="Times New Roman"/>
                <w:kern w:val="0"/>
                <w:sz w:val="20"/>
                <w:szCs w:val="20"/>
              </w:rPr>
            </w:pPr>
          </w:p>
        </w:tc>
      </w:tr>
      <w:tr w14:paraId="5C2A93E4">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492EA54D">
            <w:pPr>
              <w:widowControl/>
              <w:jc w:val="left"/>
              <w:rPr>
                <w:rFonts w:ascii="等线" w:hAnsi="等线" w:eastAsia="等线" w:cs="宋体"/>
                <w:color w:val="000000"/>
                <w:kern w:val="0"/>
                <w:sz w:val="22"/>
              </w:rPr>
            </w:pPr>
            <w:r>
              <w:rPr>
                <w:rFonts w:hint="eastAsia" w:ascii="等线" w:hAnsi="等线" w:eastAsia="等线" w:cs="宋体"/>
                <w:color w:val="000000"/>
                <w:kern w:val="0"/>
                <w:sz w:val="22"/>
              </w:rPr>
              <w:t>7</w:t>
            </w:r>
          </w:p>
        </w:tc>
        <w:tc>
          <w:tcPr>
            <w:tcW w:w="3553" w:type="dxa"/>
            <w:tcBorders>
              <w:top w:val="nil"/>
              <w:left w:val="nil"/>
              <w:bottom w:val="nil"/>
              <w:right w:val="nil"/>
            </w:tcBorders>
            <w:noWrap/>
            <w:vAlign w:val="center"/>
          </w:tcPr>
          <w:p w14:paraId="7EF2F422">
            <w:pPr>
              <w:widowControl/>
              <w:jc w:val="left"/>
              <w:rPr>
                <w:rFonts w:hint="eastAsia" w:ascii="等线" w:hAnsi="等线" w:eastAsia="宋体" w:cs="宋体"/>
                <w:color w:val="000000"/>
                <w:kern w:val="0"/>
                <w:sz w:val="22"/>
                <w:lang w:eastAsia="zh-CN"/>
              </w:rPr>
            </w:pPr>
            <w:r>
              <w:rPr>
                <w:rFonts w:hint="eastAsia" w:ascii="等线" w:hAnsi="等线" w:eastAsia="等线" w:cs="宋体"/>
                <w:color w:val="000000"/>
                <w:kern w:val="0"/>
                <w:sz w:val="22"/>
              </w:rPr>
              <w:t>R&amp;D经费合计</w:t>
            </w:r>
            <w:r>
              <w:rPr>
                <w:rFonts w:hint="eastAsia"/>
                <w:lang w:eastAsia="zh-CN"/>
              </w:rPr>
              <w:t>（</w:t>
            </w:r>
            <w:r>
              <w:rPr>
                <w:rFonts w:hint="eastAsia"/>
                <w:lang w:val="en-US" w:eastAsia="zh-CN"/>
              </w:rPr>
              <w:t>企业研发经费投入占总投入比</w:t>
            </w:r>
            <w:r>
              <w:rPr>
                <w:rFonts w:hint="eastAsia"/>
                <w:lang w:eastAsia="zh-CN"/>
              </w:rPr>
              <w:t>）</w:t>
            </w:r>
          </w:p>
        </w:tc>
        <w:tc>
          <w:tcPr>
            <w:tcW w:w="2083" w:type="dxa"/>
            <w:tcBorders>
              <w:top w:val="nil"/>
              <w:left w:val="nil"/>
              <w:bottom w:val="nil"/>
              <w:right w:val="nil"/>
            </w:tcBorders>
            <w:noWrap/>
            <w:vAlign w:val="center"/>
          </w:tcPr>
          <w:p w14:paraId="18AB5AC0">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万元</w:t>
            </w:r>
          </w:p>
        </w:tc>
        <w:tc>
          <w:tcPr>
            <w:tcW w:w="898" w:type="dxa"/>
            <w:tcBorders>
              <w:top w:val="nil"/>
              <w:left w:val="nil"/>
              <w:bottom w:val="nil"/>
              <w:right w:val="nil"/>
            </w:tcBorders>
            <w:noWrap/>
            <w:vAlign w:val="center"/>
          </w:tcPr>
          <w:p w14:paraId="3F4095A0">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2FBB33C0">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02515D3B">
            <w:pPr>
              <w:widowControl/>
              <w:jc w:val="left"/>
              <w:rPr>
                <w:rFonts w:ascii="Times New Roman" w:hAnsi="Times New Roman" w:eastAsia="Times New Roman" w:cs="Times New Roman"/>
                <w:kern w:val="0"/>
                <w:sz w:val="20"/>
                <w:szCs w:val="20"/>
              </w:rPr>
            </w:pPr>
          </w:p>
        </w:tc>
      </w:tr>
      <w:tr w14:paraId="78BE6110">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2298ED9D">
            <w:pPr>
              <w:widowControl/>
              <w:jc w:val="left"/>
              <w:rPr>
                <w:rFonts w:ascii="等线" w:hAnsi="等线" w:eastAsia="等线" w:cs="宋体"/>
                <w:color w:val="000000"/>
                <w:kern w:val="0"/>
                <w:sz w:val="22"/>
              </w:rPr>
            </w:pPr>
            <w:r>
              <w:rPr>
                <w:rFonts w:hint="eastAsia" w:ascii="等线" w:hAnsi="等线" w:eastAsia="等线" w:cs="宋体"/>
                <w:color w:val="000000"/>
                <w:kern w:val="0"/>
                <w:sz w:val="22"/>
              </w:rPr>
              <w:t>8</w:t>
            </w:r>
          </w:p>
        </w:tc>
        <w:tc>
          <w:tcPr>
            <w:tcW w:w="3553" w:type="dxa"/>
            <w:tcBorders>
              <w:top w:val="nil"/>
              <w:left w:val="nil"/>
              <w:bottom w:val="nil"/>
              <w:right w:val="nil"/>
            </w:tcBorders>
            <w:noWrap/>
            <w:vAlign w:val="center"/>
          </w:tcPr>
          <w:p w14:paraId="1B8DFCF3">
            <w:pPr>
              <w:widowControl/>
              <w:jc w:val="left"/>
              <w:rPr>
                <w:rFonts w:ascii="等线" w:hAnsi="等线" w:eastAsia="等线" w:cs="宋体"/>
                <w:b/>
                <w:bCs/>
                <w:color w:val="000000"/>
                <w:kern w:val="0"/>
                <w:sz w:val="22"/>
              </w:rPr>
            </w:pPr>
            <w:r>
              <w:rPr>
                <w:rFonts w:hint="eastAsia" w:ascii="等线" w:hAnsi="等线" w:eastAsia="等线" w:cs="宋体"/>
                <w:b/>
                <w:bCs/>
                <w:color w:val="000000"/>
                <w:kern w:val="0"/>
                <w:sz w:val="22"/>
              </w:rPr>
              <w:t>（一）R&amp;D经费内部支出合计（当年)</w:t>
            </w:r>
          </w:p>
        </w:tc>
        <w:tc>
          <w:tcPr>
            <w:tcW w:w="2083" w:type="dxa"/>
            <w:tcBorders>
              <w:top w:val="nil"/>
              <w:left w:val="nil"/>
              <w:bottom w:val="nil"/>
              <w:right w:val="nil"/>
            </w:tcBorders>
            <w:noWrap/>
            <w:vAlign w:val="center"/>
          </w:tcPr>
          <w:p w14:paraId="347AD4EA">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万元</w:t>
            </w:r>
          </w:p>
        </w:tc>
        <w:tc>
          <w:tcPr>
            <w:tcW w:w="898" w:type="dxa"/>
            <w:tcBorders>
              <w:top w:val="nil"/>
              <w:left w:val="nil"/>
              <w:bottom w:val="nil"/>
              <w:right w:val="nil"/>
            </w:tcBorders>
            <w:noWrap/>
            <w:vAlign w:val="center"/>
          </w:tcPr>
          <w:p w14:paraId="0B425483">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53E1101C">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00D7098A">
            <w:pPr>
              <w:widowControl/>
              <w:jc w:val="left"/>
              <w:rPr>
                <w:rFonts w:ascii="Times New Roman" w:hAnsi="Times New Roman" w:eastAsia="Times New Roman" w:cs="Times New Roman"/>
                <w:kern w:val="0"/>
                <w:sz w:val="20"/>
                <w:szCs w:val="20"/>
              </w:rPr>
            </w:pPr>
          </w:p>
        </w:tc>
      </w:tr>
      <w:tr w14:paraId="08682609">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3F67D69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9</w:t>
            </w:r>
          </w:p>
        </w:tc>
        <w:tc>
          <w:tcPr>
            <w:tcW w:w="3553" w:type="dxa"/>
            <w:tcBorders>
              <w:top w:val="nil"/>
              <w:left w:val="nil"/>
              <w:bottom w:val="nil"/>
              <w:right w:val="nil"/>
            </w:tcBorders>
            <w:noWrap/>
            <w:vAlign w:val="center"/>
          </w:tcPr>
          <w:p w14:paraId="1AC2635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资金来源：①政府资金</w:t>
            </w:r>
          </w:p>
        </w:tc>
        <w:tc>
          <w:tcPr>
            <w:tcW w:w="2083" w:type="dxa"/>
            <w:tcBorders>
              <w:top w:val="nil"/>
              <w:left w:val="nil"/>
              <w:bottom w:val="nil"/>
              <w:right w:val="nil"/>
            </w:tcBorders>
            <w:noWrap/>
            <w:vAlign w:val="center"/>
          </w:tcPr>
          <w:p w14:paraId="707388E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万元</w:t>
            </w:r>
          </w:p>
        </w:tc>
        <w:tc>
          <w:tcPr>
            <w:tcW w:w="898" w:type="dxa"/>
            <w:tcBorders>
              <w:top w:val="nil"/>
              <w:left w:val="nil"/>
              <w:bottom w:val="nil"/>
              <w:right w:val="nil"/>
            </w:tcBorders>
            <w:noWrap/>
            <w:vAlign w:val="center"/>
          </w:tcPr>
          <w:p w14:paraId="3B42DE4B">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7DC5B171">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060B9BD0">
            <w:pPr>
              <w:widowControl/>
              <w:jc w:val="left"/>
              <w:rPr>
                <w:rFonts w:ascii="Times New Roman" w:hAnsi="Times New Roman" w:eastAsia="Times New Roman" w:cs="Times New Roman"/>
                <w:kern w:val="0"/>
                <w:sz w:val="20"/>
                <w:szCs w:val="20"/>
              </w:rPr>
            </w:pPr>
          </w:p>
        </w:tc>
      </w:tr>
      <w:tr w14:paraId="2CAE7E67">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3014B5B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10</w:t>
            </w:r>
          </w:p>
        </w:tc>
        <w:tc>
          <w:tcPr>
            <w:tcW w:w="3553" w:type="dxa"/>
            <w:tcBorders>
              <w:top w:val="nil"/>
              <w:left w:val="nil"/>
              <w:bottom w:val="nil"/>
              <w:right w:val="nil"/>
            </w:tcBorders>
            <w:noWrap/>
            <w:vAlign w:val="center"/>
          </w:tcPr>
          <w:p w14:paraId="4C2DBEAE">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②企业资金</w:t>
            </w:r>
          </w:p>
        </w:tc>
        <w:tc>
          <w:tcPr>
            <w:tcW w:w="2083" w:type="dxa"/>
            <w:tcBorders>
              <w:top w:val="nil"/>
              <w:left w:val="nil"/>
              <w:bottom w:val="nil"/>
              <w:right w:val="nil"/>
            </w:tcBorders>
            <w:noWrap/>
            <w:vAlign w:val="center"/>
          </w:tcPr>
          <w:p w14:paraId="7EC24ED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万元</w:t>
            </w:r>
          </w:p>
        </w:tc>
        <w:tc>
          <w:tcPr>
            <w:tcW w:w="898" w:type="dxa"/>
            <w:tcBorders>
              <w:top w:val="nil"/>
              <w:left w:val="nil"/>
              <w:bottom w:val="nil"/>
              <w:right w:val="nil"/>
            </w:tcBorders>
            <w:noWrap/>
            <w:vAlign w:val="center"/>
          </w:tcPr>
          <w:p w14:paraId="4EC3EBB0">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657E2C66">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671FA4D5">
            <w:pPr>
              <w:widowControl/>
              <w:jc w:val="left"/>
              <w:rPr>
                <w:rFonts w:ascii="Times New Roman" w:hAnsi="Times New Roman" w:eastAsia="Times New Roman" w:cs="Times New Roman"/>
                <w:kern w:val="0"/>
                <w:sz w:val="20"/>
                <w:szCs w:val="20"/>
              </w:rPr>
            </w:pPr>
          </w:p>
        </w:tc>
      </w:tr>
      <w:tr w14:paraId="46B8295A">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26AAEFEF">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11</w:t>
            </w:r>
          </w:p>
        </w:tc>
        <w:tc>
          <w:tcPr>
            <w:tcW w:w="3553" w:type="dxa"/>
            <w:tcBorders>
              <w:top w:val="nil"/>
              <w:left w:val="nil"/>
              <w:bottom w:val="nil"/>
              <w:right w:val="nil"/>
            </w:tcBorders>
            <w:noWrap/>
            <w:vAlign w:val="center"/>
          </w:tcPr>
          <w:p w14:paraId="5A94239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③境外资金</w:t>
            </w:r>
          </w:p>
        </w:tc>
        <w:tc>
          <w:tcPr>
            <w:tcW w:w="2083" w:type="dxa"/>
            <w:tcBorders>
              <w:top w:val="nil"/>
              <w:left w:val="nil"/>
              <w:bottom w:val="nil"/>
              <w:right w:val="nil"/>
            </w:tcBorders>
            <w:noWrap/>
            <w:vAlign w:val="center"/>
          </w:tcPr>
          <w:p w14:paraId="142A1E2E">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万元</w:t>
            </w:r>
          </w:p>
        </w:tc>
        <w:tc>
          <w:tcPr>
            <w:tcW w:w="898" w:type="dxa"/>
            <w:tcBorders>
              <w:top w:val="nil"/>
              <w:left w:val="nil"/>
              <w:bottom w:val="nil"/>
              <w:right w:val="nil"/>
            </w:tcBorders>
            <w:noWrap/>
            <w:vAlign w:val="center"/>
          </w:tcPr>
          <w:p w14:paraId="351801BD">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2B0AB289">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5F0760C5">
            <w:pPr>
              <w:widowControl/>
              <w:jc w:val="left"/>
              <w:rPr>
                <w:rFonts w:ascii="Times New Roman" w:hAnsi="Times New Roman" w:eastAsia="Times New Roman" w:cs="Times New Roman"/>
                <w:kern w:val="0"/>
                <w:sz w:val="20"/>
                <w:szCs w:val="20"/>
              </w:rPr>
            </w:pPr>
          </w:p>
        </w:tc>
      </w:tr>
      <w:tr w14:paraId="3A9CF2D7">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723D758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12</w:t>
            </w:r>
          </w:p>
        </w:tc>
        <w:tc>
          <w:tcPr>
            <w:tcW w:w="3553" w:type="dxa"/>
            <w:tcBorders>
              <w:top w:val="nil"/>
              <w:left w:val="nil"/>
              <w:bottom w:val="nil"/>
              <w:right w:val="nil"/>
            </w:tcBorders>
            <w:noWrap/>
            <w:vAlign w:val="center"/>
          </w:tcPr>
          <w:p w14:paraId="0653980B">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④其他资金</w:t>
            </w:r>
          </w:p>
        </w:tc>
        <w:tc>
          <w:tcPr>
            <w:tcW w:w="2083" w:type="dxa"/>
            <w:tcBorders>
              <w:top w:val="nil"/>
              <w:left w:val="nil"/>
              <w:bottom w:val="nil"/>
              <w:right w:val="nil"/>
            </w:tcBorders>
            <w:noWrap/>
            <w:vAlign w:val="center"/>
          </w:tcPr>
          <w:p w14:paraId="6987D82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万元</w:t>
            </w:r>
          </w:p>
        </w:tc>
        <w:tc>
          <w:tcPr>
            <w:tcW w:w="898" w:type="dxa"/>
            <w:tcBorders>
              <w:top w:val="nil"/>
              <w:left w:val="nil"/>
              <w:bottom w:val="nil"/>
              <w:right w:val="nil"/>
            </w:tcBorders>
            <w:noWrap/>
            <w:vAlign w:val="center"/>
          </w:tcPr>
          <w:p w14:paraId="02C68873">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024F0C4B">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0997B904">
            <w:pPr>
              <w:widowControl/>
              <w:jc w:val="left"/>
              <w:rPr>
                <w:rFonts w:ascii="Times New Roman" w:hAnsi="Times New Roman" w:eastAsia="Times New Roman" w:cs="Times New Roman"/>
                <w:kern w:val="0"/>
                <w:sz w:val="20"/>
                <w:szCs w:val="20"/>
              </w:rPr>
            </w:pPr>
          </w:p>
        </w:tc>
      </w:tr>
      <w:tr w14:paraId="74702E8F">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75F5152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13</w:t>
            </w:r>
          </w:p>
        </w:tc>
        <w:tc>
          <w:tcPr>
            <w:tcW w:w="3553" w:type="dxa"/>
            <w:tcBorders>
              <w:top w:val="nil"/>
              <w:left w:val="nil"/>
              <w:bottom w:val="nil"/>
              <w:right w:val="nil"/>
            </w:tcBorders>
            <w:noWrap/>
            <w:vAlign w:val="center"/>
          </w:tcPr>
          <w:p w14:paraId="040457F0">
            <w:pPr>
              <w:widowControl/>
              <w:jc w:val="left"/>
              <w:rPr>
                <w:rFonts w:ascii="等线" w:hAnsi="等线" w:eastAsia="等线" w:cs="宋体"/>
                <w:b/>
                <w:bCs/>
                <w:color w:val="000000"/>
                <w:kern w:val="0"/>
                <w:sz w:val="22"/>
              </w:rPr>
            </w:pPr>
            <w:r>
              <w:rPr>
                <w:rFonts w:hint="eastAsia" w:ascii="等线" w:hAnsi="等线" w:eastAsia="等线" w:cs="宋体"/>
                <w:b/>
                <w:bCs/>
                <w:color w:val="000000"/>
                <w:kern w:val="0"/>
                <w:sz w:val="22"/>
              </w:rPr>
              <w:t>（二）R&amp;D经费外部支出合计(当年)</w:t>
            </w:r>
          </w:p>
        </w:tc>
        <w:tc>
          <w:tcPr>
            <w:tcW w:w="2083" w:type="dxa"/>
            <w:tcBorders>
              <w:top w:val="nil"/>
              <w:left w:val="nil"/>
              <w:bottom w:val="nil"/>
              <w:right w:val="nil"/>
            </w:tcBorders>
            <w:noWrap/>
            <w:vAlign w:val="center"/>
          </w:tcPr>
          <w:p w14:paraId="227CDC82">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万元</w:t>
            </w:r>
          </w:p>
        </w:tc>
        <w:tc>
          <w:tcPr>
            <w:tcW w:w="898" w:type="dxa"/>
            <w:tcBorders>
              <w:top w:val="nil"/>
              <w:left w:val="nil"/>
              <w:bottom w:val="nil"/>
              <w:right w:val="nil"/>
            </w:tcBorders>
            <w:noWrap/>
            <w:vAlign w:val="center"/>
          </w:tcPr>
          <w:p w14:paraId="543E7F2E">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1C8E6D3E">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14894272">
            <w:pPr>
              <w:widowControl/>
              <w:jc w:val="left"/>
              <w:rPr>
                <w:rFonts w:ascii="Times New Roman" w:hAnsi="Times New Roman" w:eastAsia="Times New Roman" w:cs="Times New Roman"/>
                <w:kern w:val="0"/>
                <w:sz w:val="20"/>
                <w:szCs w:val="20"/>
              </w:rPr>
            </w:pPr>
          </w:p>
        </w:tc>
      </w:tr>
      <w:tr w14:paraId="5BDAEFD6">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41C3D97E">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14</w:t>
            </w:r>
          </w:p>
        </w:tc>
        <w:tc>
          <w:tcPr>
            <w:tcW w:w="3553" w:type="dxa"/>
            <w:tcBorders>
              <w:top w:val="nil"/>
              <w:left w:val="nil"/>
              <w:bottom w:val="nil"/>
              <w:right w:val="nil"/>
            </w:tcBorders>
            <w:noWrap/>
            <w:vAlign w:val="center"/>
          </w:tcPr>
          <w:p w14:paraId="4706704F">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对境内研究机构支出</w:t>
            </w:r>
          </w:p>
        </w:tc>
        <w:tc>
          <w:tcPr>
            <w:tcW w:w="2083" w:type="dxa"/>
            <w:tcBorders>
              <w:top w:val="nil"/>
              <w:left w:val="nil"/>
              <w:bottom w:val="nil"/>
              <w:right w:val="nil"/>
            </w:tcBorders>
            <w:noWrap/>
            <w:vAlign w:val="center"/>
          </w:tcPr>
          <w:p w14:paraId="521B0D7F">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万元</w:t>
            </w:r>
          </w:p>
        </w:tc>
        <w:tc>
          <w:tcPr>
            <w:tcW w:w="898" w:type="dxa"/>
            <w:tcBorders>
              <w:top w:val="nil"/>
              <w:left w:val="nil"/>
              <w:bottom w:val="nil"/>
              <w:right w:val="nil"/>
            </w:tcBorders>
            <w:noWrap/>
            <w:vAlign w:val="center"/>
          </w:tcPr>
          <w:p w14:paraId="46F07F53">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7F446021">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0335EE9D">
            <w:pPr>
              <w:widowControl/>
              <w:jc w:val="left"/>
              <w:rPr>
                <w:rFonts w:ascii="Times New Roman" w:hAnsi="Times New Roman" w:eastAsia="Times New Roman" w:cs="Times New Roman"/>
                <w:kern w:val="0"/>
                <w:sz w:val="20"/>
                <w:szCs w:val="20"/>
              </w:rPr>
            </w:pPr>
          </w:p>
        </w:tc>
      </w:tr>
      <w:tr w14:paraId="12A0D257">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407BA14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15</w:t>
            </w:r>
          </w:p>
        </w:tc>
        <w:tc>
          <w:tcPr>
            <w:tcW w:w="3553" w:type="dxa"/>
            <w:tcBorders>
              <w:top w:val="nil"/>
              <w:left w:val="nil"/>
              <w:bottom w:val="nil"/>
              <w:right w:val="nil"/>
            </w:tcBorders>
            <w:noWrap/>
            <w:vAlign w:val="center"/>
          </w:tcPr>
          <w:p w14:paraId="0FFD97C2">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对境内高等学校支出</w:t>
            </w:r>
          </w:p>
        </w:tc>
        <w:tc>
          <w:tcPr>
            <w:tcW w:w="2083" w:type="dxa"/>
            <w:tcBorders>
              <w:top w:val="nil"/>
              <w:left w:val="nil"/>
              <w:bottom w:val="nil"/>
              <w:right w:val="nil"/>
            </w:tcBorders>
            <w:noWrap/>
            <w:vAlign w:val="center"/>
          </w:tcPr>
          <w:p w14:paraId="156EEB3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万元</w:t>
            </w:r>
          </w:p>
        </w:tc>
        <w:tc>
          <w:tcPr>
            <w:tcW w:w="898" w:type="dxa"/>
            <w:tcBorders>
              <w:top w:val="nil"/>
              <w:left w:val="nil"/>
              <w:bottom w:val="nil"/>
              <w:right w:val="nil"/>
            </w:tcBorders>
            <w:noWrap/>
            <w:vAlign w:val="center"/>
          </w:tcPr>
          <w:p w14:paraId="1C9A7720">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603AFEA1">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5ECC521C">
            <w:pPr>
              <w:widowControl/>
              <w:jc w:val="left"/>
              <w:rPr>
                <w:rFonts w:ascii="Times New Roman" w:hAnsi="Times New Roman" w:eastAsia="Times New Roman" w:cs="Times New Roman"/>
                <w:kern w:val="0"/>
                <w:sz w:val="20"/>
                <w:szCs w:val="20"/>
              </w:rPr>
            </w:pPr>
          </w:p>
        </w:tc>
      </w:tr>
      <w:tr w14:paraId="08BECF4E">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226FD96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16</w:t>
            </w:r>
          </w:p>
        </w:tc>
        <w:tc>
          <w:tcPr>
            <w:tcW w:w="3553" w:type="dxa"/>
            <w:tcBorders>
              <w:top w:val="nil"/>
              <w:left w:val="nil"/>
              <w:bottom w:val="nil"/>
              <w:right w:val="nil"/>
            </w:tcBorders>
            <w:noWrap/>
            <w:vAlign w:val="center"/>
          </w:tcPr>
          <w:p w14:paraId="528FA952">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对境内企业支出</w:t>
            </w:r>
          </w:p>
        </w:tc>
        <w:tc>
          <w:tcPr>
            <w:tcW w:w="2083" w:type="dxa"/>
            <w:tcBorders>
              <w:top w:val="nil"/>
              <w:left w:val="nil"/>
              <w:bottom w:val="nil"/>
              <w:right w:val="nil"/>
            </w:tcBorders>
            <w:noWrap/>
            <w:vAlign w:val="center"/>
          </w:tcPr>
          <w:p w14:paraId="55469E6A">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万元</w:t>
            </w:r>
          </w:p>
        </w:tc>
        <w:tc>
          <w:tcPr>
            <w:tcW w:w="898" w:type="dxa"/>
            <w:tcBorders>
              <w:top w:val="nil"/>
              <w:left w:val="nil"/>
              <w:bottom w:val="nil"/>
              <w:right w:val="nil"/>
            </w:tcBorders>
            <w:noWrap/>
            <w:vAlign w:val="center"/>
          </w:tcPr>
          <w:p w14:paraId="5CAEADDC">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52883688">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1CC14D39">
            <w:pPr>
              <w:widowControl/>
              <w:jc w:val="left"/>
              <w:rPr>
                <w:rFonts w:ascii="Times New Roman" w:hAnsi="Times New Roman" w:eastAsia="Times New Roman" w:cs="Times New Roman"/>
                <w:kern w:val="0"/>
                <w:sz w:val="20"/>
                <w:szCs w:val="20"/>
              </w:rPr>
            </w:pPr>
          </w:p>
        </w:tc>
      </w:tr>
      <w:tr w14:paraId="501609A7">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76CB3282">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17</w:t>
            </w:r>
          </w:p>
        </w:tc>
        <w:tc>
          <w:tcPr>
            <w:tcW w:w="3553" w:type="dxa"/>
            <w:tcBorders>
              <w:top w:val="nil"/>
              <w:left w:val="nil"/>
              <w:bottom w:val="nil"/>
              <w:right w:val="nil"/>
            </w:tcBorders>
            <w:noWrap/>
            <w:vAlign w:val="center"/>
          </w:tcPr>
          <w:p w14:paraId="2DBDF427">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对境外支出</w:t>
            </w:r>
          </w:p>
        </w:tc>
        <w:tc>
          <w:tcPr>
            <w:tcW w:w="2083" w:type="dxa"/>
            <w:tcBorders>
              <w:top w:val="nil"/>
              <w:left w:val="nil"/>
              <w:bottom w:val="nil"/>
              <w:right w:val="nil"/>
            </w:tcBorders>
            <w:noWrap/>
            <w:vAlign w:val="center"/>
          </w:tcPr>
          <w:p w14:paraId="26B2EE2B">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万元</w:t>
            </w:r>
          </w:p>
        </w:tc>
        <w:tc>
          <w:tcPr>
            <w:tcW w:w="898" w:type="dxa"/>
            <w:tcBorders>
              <w:top w:val="nil"/>
              <w:left w:val="nil"/>
              <w:bottom w:val="nil"/>
              <w:right w:val="nil"/>
            </w:tcBorders>
            <w:noWrap/>
            <w:vAlign w:val="center"/>
          </w:tcPr>
          <w:p w14:paraId="7501780B">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34EC567B">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01556651">
            <w:pPr>
              <w:widowControl/>
              <w:jc w:val="left"/>
              <w:rPr>
                <w:rFonts w:ascii="Times New Roman" w:hAnsi="Times New Roman" w:eastAsia="Times New Roman" w:cs="Times New Roman"/>
                <w:kern w:val="0"/>
                <w:sz w:val="20"/>
                <w:szCs w:val="20"/>
              </w:rPr>
            </w:pPr>
          </w:p>
        </w:tc>
      </w:tr>
      <w:tr w14:paraId="064E5A6C">
        <w:tblPrEx>
          <w:tblCellMar>
            <w:top w:w="0" w:type="dxa"/>
            <w:left w:w="108" w:type="dxa"/>
            <w:bottom w:w="0" w:type="dxa"/>
            <w:right w:w="108" w:type="dxa"/>
          </w:tblCellMar>
        </w:tblPrEx>
        <w:trPr>
          <w:trHeight w:val="265" w:hRule="atLeast"/>
        </w:trPr>
        <w:tc>
          <w:tcPr>
            <w:tcW w:w="696" w:type="dxa"/>
            <w:tcBorders>
              <w:top w:val="nil"/>
              <w:left w:val="nil"/>
              <w:bottom w:val="nil"/>
              <w:right w:val="nil"/>
            </w:tcBorders>
            <w:noWrap/>
            <w:vAlign w:val="center"/>
          </w:tcPr>
          <w:p w14:paraId="50609E00">
            <w:pPr>
              <w:widowControl/>
              <w:jc w:val="left"/>
              <w:rPr>
                <w:rFonts w:ascii="Times New Roman" w:hAnsi="Times New Roman" w:eastAsia="Times New Roman" w:cs="Times New Roman"/>
                <w:kern w:val="0"/>
                <w:sz w:val="20"/>
                <w:szCs w:val="20"/>
              </w:rPr>
            </w:pPr>
          </w:p>
        </w:tc>
        <w:tc>
          <w:tcPr>
            <w:tcW w:w="3553" w:type="dxa"/>
            <w:tcBorders>
              <w:top w:val="nil"/>
              <w:left w:val="nil"/>
              <w:bottom w:val="nil"/>
              <w:right w:val="nil"/>
            </w:tcBorders>
            <w:noWrap/>
            <w:vAlign w:val="center"/>
          </w:tcPr>
          <w:p w14:paraId="3787A559">
            <w:pPr>
              <w:widowControl/>
              <w:jc w:val="left"/>
              <w:rPr>
                <w:rFonts w:ascii="等线" w:hAnsi="等线" w:eastAsia="等线" w:cs="宋体"/>
                <w:b/>
                <w:bCs/>
                <w:color w:val="000000"/>
                <w:kern w:val="0"/>
                <w:sz w:val="22"/>
              </w:rPr>
            </w:pPr>
            <w:r>
              <w:rPr>
                <w:rFonts w:hint="eastAsia" w:ascii="等线" w:hAnsi="等线" w:eastAsia="等线" w:cs="宋体"/>
                <w:b/>
                <w:bCs/>
                <w:color w:val="000000"/>
                <w:kern w:val="0"/>
                <w:sz w:val="22"/>
                <w:lang w:val="en-US" w:eastAsia="zh-CN"/>
              </w:rPr>
              <w:t>三</w:t>
            </w:r>
            <w:r>
              <w:rPr>
                <w:rFonts w:hint="eastAsia" w:ascii="等线" w:hAnsi="等线" w:eastAsia="等线" w:cs="宋体"/>
                <w:b/>
                <w:bCs/>
                <w:color w:val="000000"/>
                <w:kern w:val="0"/>
                <w:sz w:val="22"/>
              </w:rPr>
              <w:t>、研发平台支撑情况（累计）</w:t>
            </w:r>
          </w:p>
        </w:tc>
        <w:tc>
          <w:tcPr>
            <w:tcW w:w="2083" w:type="dxa"/>
            <w:tcBorders>
              <w:top w:val="nil"/>
              <w:left w:val="nil"/>
              <w:bottom w:val="nil"/>
              <w:right w:val="nil"/>
            </w:tcBorders>
            <w:noWrap/>
            <w:vAlign w:val="center"/>
          </w:tcPr>
          <w:p w14:paraId="503DFE5B">
            <w:pPr>
              <w:widowControl/>
              <w:jc w:val="left"/>
              <w:rPr>
                <w:rFonts w:ascii="等线" w:hAnsi="等线" w:eastAsia="等线" w:cs="宋体"/>
                <w:color w:val="000000"/>
                <w:kern w:val="0"/>
                <w:sz w:val="22"/>
              </w:rPr>
            </w:pPr>
            <w:r>
              <w:rPr>
                <w:rFonts w:hint="eastAsia" w:ascii="等线" w:hAnsi="等线" w:eastAsia="等线" w:cs="宋体"/>
                <w:color w:val="000000"/>
                <w:kern w:val="0"/>
                <w:sz w:val="22"/>
              </w:rPr>
              <w:t>-</w:t>
            </w:r>
          </w:p>
        </w:tc>
        <w:tc>
          <w:tcPr>
            <w:tcW w:w="898" w:type="dxa"/>
            <w:tcBorders>
              <w:top w:val="nil"/>
              <w:left w:val="nil"/>
              <w:bottom w:val="nil"/>
              <w:right w:val="nil"/>
            </w:tcBorders>
            <w:noWrap/>
            <w:vAlign w:val="center"/>
          </w:tcPr>
          <w:p w14:paraId="4F0C229E">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285F659E">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52FC3846">
            <w:pPr>
              <w:widowControl/>
              <w:jc w:val="left"/>
              <w:rPr>
                <w:rFonts w:ascii="Times New Roman" w:hAnsi="Times New Roman" w:eastAsia="Times New Roman" w:cs="Times New Roman"/>
                <w:kern w:val="0"/>
                <w:sz w:val="20"/>
                <w:szCs w:val="20"/>
              </w:rPr>
            </w:pPr>
          </w:p>
        </w:tc>
      </w:tr>
      <w:tr w14:paraId="16DFD499">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0BC04190">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18</w:t>
            </w:r>
          </w:p>
        </w:tc>
        <w:tc>
          <w:tcPr>
            <w:tcW w:w="3553" w:type="dxa"/>
            <w:tcBorders>
              <w:top w:val="nil"/>
              <w:left w:val="nil"/>
              <w:bottom w:val="nil"/>
              <w:right w:val="nil"/>
            </w:tcBorders>
            <w:noWrap/>
            <w:vAlign w:val="center"/>
          </w:tcPr>
          <w:p w14:paraId="65996837">
            <w:pPr>
              <w:widowControl/>
              <w:jc w:val="left"/>
              <w:rPr>
                <w:rFonts w:ascii="等线" w:hAnsi="等线" w:eastAsia="等线" w:cs="宋体"/>
                <w:b/>
                <w:bCs/>
                <w:color w:val="000000"/>
                <w:kern w:val="0"/>
                <w:sz w:val="22"/>
              </w:rPr>
            </w:pPr>
            <w:r>
              <w:rPr>
                <w:rFonts w:hint="eastAsia" w:ascii="等线" w:hAnsi="等线" w:eastAsia="等线" w:cs="宋体"/>
                <w:b/>
                <w:bCs/>
                <w:color w:val="000000"/>
                <w:kern w:val="0"/>
                <w:sz w:val="22"/>
              </w:rPr>
              <w:t>（一）研发机构数量</w:t>
            </w:r>
          </w:p>
        </w:tc>
        <w:tc>
          <w:tcPr>
            <w:tcW w:w="2083" w:type="dxa"/>
            <w:tcBorders>
              <w:top w:val="nil"/>
              <w:left w:val="nil"/>
              <w:bottom w:val="nil"/>
              <w:right w:val="nil"/>
            </w:tcBorders>
            <w:noWrap/>
            <w:vAlign w:val="center"/>
          </w:tcPr>
          <w:p w14:paraId="67E4C980">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个</w:t>
            </w:r>
          </w:p>
        </w:tc>
        <w:tc>
          <w:tcPr>
            <w:tcW w:w="898" w:type="dxa"/>
            <w:tcBorders>
              <w:top w:val="nil"/>
              <w:left w:val="nil"/>
              <w:bottom w:val="nil"/>
              <w:right w:val="nil"/>
            </w:tcBorders>
            <w:noWrap/>
            <w:vAlign w:val="center"/>
          </w:tcPr>
          <w:p w14:paraId="5D561826">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5ACCC89B">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0B073A4B">
            <w:pPr>
              <w:widowControl/>
              <w:jc w:val="left"/>
              <w:rPr>
                <w:rFonts w:ascii="Times New Roman" w:hAnsi="Times New Roman" w:eastAsia="Times New Roman" w:cs="Times New Roman"/>
                <w:kern w:val="0"/>
                <w:sz w:val="20"/>
                <w:szCs w:val="20"/>
              </w:rPr>
            </w:pPr>
          </w:p>
        </w:tc>
      </w:tr>
      <w:tr w14:paraId="38ECDDB4">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32A7347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19</w:t>
            </w:r>
          </w:p>
        </w:tc>
        <w:tc>
          <w:tcPr>
            <w:tcW w:w="3553" w:type="dxa"/>
            <w:tcBorders>
              <w:top w:val="nil"/>
              <w:left w:val="nil"/>
              <w:bottom w:val="nil"/>
              <w:right w:val="nil"/>
            </w:tcBorders>
            <w:noWrap/>
            <w:vAlign w:val="center"/>
          </w:tcPr>
          <w:p w14:paraId="1D4ECFC3">
            <w:pPr>
              <w:widowControl/>
              <w:jc w:val="left"/>
              <w:rPr>
                <w:rFonts w:ascii="等线" w:hAnsi="等线" w:eastAsia="等线" w:cs="宋体"/>
                <w:b/>
                <w:bCs/>
                <w:color w:val="000000"/>
                <w:kern w:val="0"/>
                <w:sz w:val="22"/>
              </w:rPr>
            </w:pPr>
            <w:r>
              <w:rPr>
                <w:rFonts w:hint="eastAsia" w:ascii="等线" w:hAnsi="等线" w:eastAsia="等线" w:cs="宋体"/>
                <w:b/>
                <w:bCs/>
                <w:color w:val="000000"/>
                <w:kern w:val="0"/>
                <w:sz w:val="22"/>
              </w:rPr>
              <w:t>1.独立独立的研发机构数</w:t>
            </w:r>
          </w:p>
        </w:tc>
        <w:tc>
          <w:tcPr>
            <w:tcW w:w="2083" w:type="dxa"/>
            <w:tcBorders>
              <w:top w:val="nil"/>
              <w:left w:val="nil"/>
              <w:bottom w:val="nil"/>
              <w:right w:val="nil"/>
            </w:tcBorders>
            <w:noWrap/>
            <w:vAlign w:val="center"/>
          </w:tcPr>
          <w:p w14:paraId="27B9BC9E">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个</w:t>
            </w:r>
          </w:p>
        </w:tc>
        <w:tc>
          <w:tcPr>
            <w:tcW w:w="898" w:type="dxa"/>
            <w:tcBorders>
              <w:top w:val="nil"/>
              <w:left w:val="nil"/>
              <w:bottom w:val="nil"/>
              <w:right w:val="nil"/>
            </w:tcBorders>
            <w:noWrap/>
            <w:vAlign w:val="center"/>
          </w:tcPr>
          <w:p w14:paraId="44AB3ECC">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5AAE9C4A">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022ED0D4">
            <w:pPr>
              <w:widowControl/>
              <w:jc w:val="left"/>
              <w:rPr>
                <w:rFonts w:ascii="Times New Roman" w:hAnsi="Times New Roman" w:eastAsia="Times New Roman" w:cs="Times New Roman"/>
                <w:kern w:val="0"/>
                <w:sz w:val="20"/>
                <w:szCs w:val="20"/>
              </w:rPr>
            </w:pPr>
          </w:p>
        </w:tc>
      </w:tr>
      <w:tr w14:paraId="2BFDC03D">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53DF9A6B">
            <w:pPr>
              <w:widowControl/>
              <w:jc w:val="left"/>
              <w:rPr>
                <w:rFonts w:ascii="等线" w:hAnsi="等线" w:eastAsia="等线" w:cs="宋体"/>
                <w:color w:val="000000"/>
                <w:kern w:val="0"/>
                <w:sz w:val="22"/>
              </w:rPr>
            </w:pPr>
            <w:r>
              <w:rPr>
                <w:rFonts w:hint="eastAsia" w:ascii="等线" w:hAnsi="等线" w:eastAsia="等线" w:cs="宋体"/>
                <w:color w:val="000000"/>
                <w:kern w:val="0"/>
                <w:sz w:val="22"/>
              </w:rPr>
              <w:t>20</w:t>
            </w:r>
          </w:p>
        </w:tc>
        <w:tc>
          <w:tcPr>
            <w:tcW w:w="3553" w:type="dxa"/>
            <w:tcBorders>
              <w:top w:val="nil"/>
              <w:left w:val="nil"/>
              <w:bottom w:val="nil"/>
              <w:right w:val="nil"/>
            </w:tcBorders>
            <w:noWrap/>
            <w:vAlign w:val="center"/>
          </w:tcPr>
          <w:p w14:paraId="1AFB97F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内设独立国家级创新平台数</w:t>
            </w:r>
          </w:p>
        </w:tc>
        <w:tc>
          <w:tcPr>
            <w:tcW w:w="2083" w:type="dxa"/>
            <w:tcBorders>
              <w:top w:val="nil"/>
              <w:left w:val="nil"/>
              <w:bottom w:val="nil"/>
              <w:right w:val="nil"/>
            </w:tcBorders>
            <w:noWrap/>
            <w:vAlign w:val="center"/>
          </w:tcPr>
          <w:p w14:paraId="7AEC773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个</w:t>
            </w:r>
          </w:p>
        </w:tc>
        <w:tc>
          <w:tcPr>
            <w:tcW w:w="898" w:type="dxa"/>
            <w:tcBorders>
              <w:top w:val="nil"/>
              <w:left w:val="nil"/>
              <w:bottom w:val="nil"/>
              <w:right w:val="nil"/>
            </w:tcBorders>
            <w:noWrap/>
            <w:vAlign w:val="center"/>
          </w:tcPr>
          <w:p w14:paraId="1BB4D065">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2D8DCC91">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3EB68CD6">
            <w:pPr>
              <w:widowControl/>
              <w:jc w:val="left"/>
              <w:rPr>
                <w:rFonts w:ascii="Times New Roman" w:hAnsi="Times New Roman" w:eastAsia="Times New Roman" w:cs="Times New Roman"/>
                <w:kern w:val="0"/>
                <w:sz w:val="20"/>
                <w:szCs w:val="20"/>
              </w:rPr>
            </w:pPr>
          </w:p>
        </w:tc>
      </w:tr>
      <w:tr w14:paraId="06F6A1D2">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545FACD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21</w:t>
            </w:r>
          </w:p>
        </w:tc>
        <w:tc>
          <w:tcPr>
            <w:tcW w:w="3553" w:type="dxa"/>
            <w:tcBorders>
              <w:top w:val="nil"/>
              <w:left w:val="nil"/>
              <w:bottom w:val="nil"/>
              <w:right w:val="nil"/>
            </w:tcBorders>
            <w:noWrap/>
            <w:vAlign w:val="center"/>
          </w:tcPr>
          <w:p w14:paraId="5E28D5C1">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内设独立省级创新平台数</w:t>
            </w:r>
          </w:p>
        </w:tc>
        <w:tc>
          <w:tcPr>
            <w:tcW w:w="2083" w:type="dxa"/>
            <w:tcBorders>
              <w:top w:val="nil"/>
              <w:left w:val="nil"/>
              <w:bottom w:val="nil"/>
              <w:right w:val="nil"/>
            </w:tcBorders>
            <w:noWrap/>
            <w:vAlign w:val="center"/>
          </w:tcPr>
          <w:p w14:paraId="36B3897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个</w:t>
            </w:r>
          </w:p>
        </w:tc>
        <w:tc>
          <w:tcPr>
            <w:tcW w:w="898" w:type="dxa"/>
            <w:tcBorders>
              <w:top w:val="nil"/>
              <w:left w:val="nil"/>
              <w:bottom w:val="nil"/>
              <w:right w:val="nil"/>
            </w:tcBorders>
            <w:noWrap/>
            <w:vAlign w:val="center"/>
          </w:tcPr>
          <w:p w14:paraId="60F69BDC">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3E7E5A61">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7423223C">
            <w:pPr>
              <w:widowControl/>
              <w:jc w:val="left"/>
              <w:rPr>
                <w:rFonts w:ascii="Times New Roman" w:hAnsi="Times New Roman" w:eastAsia="Times New Roman" w:cs="Times New Roman"/>
                <w:kern w:val="0"/>
                <w:sz w:val="20"/>
                <w:szCs w:val="20"/>
              </w:rPr>
            </w:pPr>
          </w:p>
        </w:tc>
      </w:tr>
      <w:tr w14:paraId="5D7C290B">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70DD546F">
            <w:pPr>
              <w:widowControl/>
              <w:jc w:val="left"/>
              <w:rPr>
                <w:rFonts w:ascii="等线" w:hAnsi="等线" w:eastAsia="等线" w:cs="宋体"/>
                <w:color w:val="000000"/>
                <w:kern w:val="0"/>
                <w:sz w:val="22"/>
              </w:rPr>
            </w:pPr>
            <w:r>
              <w:rPr>
                <w:rFonts w:hint="eastAsia" w:ascii="等线" w:hAnsi="等线" w:eastAsia="等线" w:cs="宋体"/>
                <w:color w:val="000000"/>
                <w:kern w:val="0"/>
                <w:sz w:val="22"/>
              </w:rPr>
              <w:t>22</w:t>
            </w:r>
          </w:p>
        </w:tc>
        <w:tc>
          <w:tcPr>
            <w:tcW w:w="3553" w:type="dxa"/>
            <w:tcBorders>
              <w:top w:val="nil"/>
              <w:left w:val="nil"/>
              <w:bottom w:val="nil"/>
              <w:right w:val="nil"/>
            </w:tcBorders>
            <w:noWrap/>
            <w:vAlign w:val="center"/>
          </w:tcPr>
          <w:p w14:paraId="071A4BB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内设独立的企业研发机构数</w:t>
            </w:r>
          </w:p>
        </w:tc>
        <w:tc>
          <w:tcPr>
            <w:tcW w:w="2083" w:type="dxa"/>
            <w:tcBorders>
              <w:top w:val="nil"/>
              <w:left w:val="nil"/>
              <w:bottom w:val="nil"/>
              <w:right w:val="nil"/>
            </w:tcBorders>
            <w:noWrap/>
            <w:vAlign w:val="center"/>
          </w:tcPr>
          <w:p w14:paraId="12BC98BA">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个</w:t>
            </w:r>
          </w:p>
        </w:tc>
        <w:tc>
          <w:tcPr>
            <w:tcW w:w="898" w:type="dxa"/>
            <w:tcBorders>
              <w:top w:val="nil"/>
              <w:left w:val="nil"/>
              <w:bottom w:val="nil"/>
              <w:right w:val="nil"/>
            </w:tcBorders>
            <w:noWrap/>
            <w:vAlign w:val="center"/>
          </w:tcPr>
          <w:p w14:paraId="5DF91C92">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25A69419">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4AFBCF1B">
            <w:pPr>
              <w:widowControl/>
              <w:jc w:val="left"/>
              <w:rPr>
                <w:rFonts w:ascii="Times New Roman" w:hAnsi="Times New Roman" w:eastAsia="Times New Roman" w:cs="Times New Roman"/>
                <w:kern w:val="0"/>
                <w:sz w:val="20"/>
                <w:szCs w:val="20"/>
              </w:rPr>
            </w:pPr>
          </w:p>
        </w:tc>
      </w:tr>
      <w:tr w14:paraId="2A693F2F">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266D5EE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23</w:t>
            </w:r>
          </w:p>
        </w:tc>
        <w:tc>
          <w:tcPr>
            <w:tcW w:w="3553" w:type="dxa"/>
            <w:tcBorders>
              <w:top w:val="nil"/>
              <w:left w:val="nil"/>
              <w:bottom w:val="nil"/>
              <w:right w:val="nil"/>
            </w:tcBorders>
            <w:noWrap/>
            <w:vAlign w:val="center"/>
          </w:tcPr>
          <w:p w14:paraId="36DB2D06">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内设博士后工作站</w:t>
            </w:r>
          </w:p>
        </w:tc>
        <w:tc>
          <w:tcPr>
            <w:tcW w:w="2083" w:type="dxa"/>
            <w:tcBorders>
              <w:top w:val="nil"/>
              <w:left w:val="nil"/>
              <w:bottom w:val="nil"/>
              <w:right w:val="nil"/>
            </w:tcBorders>
            <w:noWrap/>
            <w:vAlign w:val="center"/>
          </w:tcPr>
          <w:p w14:paraId="30E3945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个</w:t>
            </w:r>
          </w:p>
        </w:tc>
        <w:tc>
          <w:tcPr>
            <w:tcW w:w="898" w:type="dxa"/>
            <w:tcBorders>
              <w:top w:val="nil"/>
              <w:left w:val="nil"/>
              <w:bottom w:val="nil"/>
              <w:right w:val="nil"/>
            </w:tcBorders>
            <w:noWrap/>
            <w:vAlign w:val="center"/>
          </w:tcPr>
          <w:p w14:paraId="737484E2">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5C0B6EB2">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205F04F1">
            <w:pPr>
              <w:widowControl/>
              <w:jc w:val="left"/>
              <w:rPr>
                <w:rFonts w:ascii="Times New Roman" w:hAnsi="Times New Roman" w:eastAsia="Times New Roman" w:cs="Times New Roman"/>
                <w:kern w:val="0"/>
                <w:sz w:val="20"/>
                <w:szCs w:val="20"/>
              </w:rPr>
            </w:pPr>
          </w:p>
        </w:tc>
      </w:tr>
      <w:tr w14:paraId="44396658">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02D2D38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24</w:t>
            </w:r>
          </w:p>
        </w:tc>
        <w:tc>
          <w:tcPr>
            <w:tcW w:w="3553" w:type="dxa"/>
            <w:tcBorders>
              <w:top w:val="nil"/>
              <w:left w:val="nil"/>
              <w:bottom w:val="nil"/>
              <w:right w:val="nil"/>
            </w:tcBorders>
            <w:noWrap/>
            <w:vAlign w:val="center"/>
          </w:tcPr>
          <w:p w14:paraId="64171910">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内设科技企业孵化器数</w:t>
            </w:r>
          </w:p>
        </w:tc>
        <w:tc>
          <w:tcPr>
            <w:tcW w:w="2083" w:type="dxa"/>
            <w:tcBorders>
              <w:top w:val="nil"/>
              <w:left w:val="nil"/>
              <w:bottom w:val="nil"/>
              <w:right w:val="nil"/>
            </w:tcBorders>
            <w:noWrap/>
            <w:vAlign w:val="center"/>
          </w:tcPr>
          <w:p w14:paraId="785B715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个</w:t>
            </w:r>
          </w:p>
        </w:tc>
        <w:tc>
          <w:tcPr>
            <w:tcW w:w="898" w:type="dxa"/>
            <w:tcBorders>
              <w:top w:val="nil"/>
              <w:left w:val="nil"/>
              <w:bottom w:val="nil"/>
              <w:right w:val="nil"/>
            </w:tcBorders>
            <w:noWrap/>
            <w:vAlign w:val="center"/>
          </w:tcPr>
          <w:p w14:paraId="0B28F203">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336309A1">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1A882958">
            <w:pPr>
              <w:widowControl/>
              <w:jc w:val="left"/>
              <w:rPr>
                <w:rFonts w:ascii="Times New Roman" w:hAnsi="Times New Roman" w:eastAsia="Times New Roman" w:cs="Times New Roman"/>
                <w:kern w:val="0"/>
                <w:sz w:val="20"/>
                <w:szCs w:val="20"/>
              </w:rPr>
            </w:pPr>
          </w:p>
        </w:tc>
      </w:tr>
      <w:tr w14:paraId="02F2866C">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78C63E6A">
            <w:pPr>
              <w:widowControl/>
              <w:jc w:val="left"/>
              <w:rPr>
                <w:rFonts w:ascii="等线" w:hAnsi="等线" w:eastAsia="等线" w:cs="宋体"/>
                <w:color w:val="000000"/>
                <w:kern w:val="0"/>
                <w:sz w:val="22"/>
              </w:rPr>
            </w:pPr>
            <w:r>
              <w:rPr>
                <w:rFonts w:hint="eastAsia" w:ascii="等线" w:hAnsi="等线" w:eastAsia="等线" w:cs="宋体"/>
                <w:color w:val="000000"/>
                <w:kern w:val="0"/>
                <w:sz w:val="22"/>
              </w:rPr>
              <w:t>25</w:t>
            </w:r>
          </w:p>
        </w:tc>
        <w:tc>
          <w:tcPr>
            <w:tcW w:w="3553" w:type="dxa"/>
            <w:tcBorders>
              <w:top w:val="nil"/>
              <w:left w:val="nil"/>
              <w:bottom w:val="nil"/>
              <w:right w:val="nil"/>
            </w:tcBorders>
            <w:noWrap/>
            <w:vAlign w:val="center"/>
          </w:tcPr>
          <w:p w14:paraId="305B9FB1">
            <w:pPr>
              <w:widowControl/>
              <w:jc w:val="left"/>
              <w:rPr>
                <w:rFonts w:ascii="等线" w:hAnsi="等线" w:eastAsia="等线" w:cs="宋体"/>
                <w:b/>
                <w:bCs/>
                <w:color w:val="000000"/>
                <w:kern w:val="0"/>
                <w:sz w:val="22"/>
              </w:rPr>
            </w:pPr>
            <w:r>
              <w:rPr>
                <w:rFonts w:hint="eastAsia" w:ascii="等线" w:hAnsi="等线" w:eastAsia="等线" w:cs="宋体"/>
                <w:b/>
                <w:bCs/>
                <w:color w:val="000000"/>
                <w:kern w:val="0"/>
                <w:sz w:val="22"/>
              </w:rPr>
              <w:t>2.联合建立的研发机构数</w:t>
            </w:r>
          </w:p>
        </w:tc>
        <w:tc>
          <w:tcPr>
            <w:tcW w:w="2083" w:type="dxa"/>
            <w:tcBorders>
              <w:top w:val="nil"/>
              <w:left w:val="nil"/>
              <w:bottom w:val="nil"/>
              <w:right w:val="nil"/>
            </w:tcBorders>
            <w:noWrap/>
            <w:vAlign w:val="center"/>
          </w:tcPr>
          <w:p w14:paraId="42E6CECB">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个</w:t>
            </w:r>
          </w:p>
        </w:tc>
        <w:tc>
          <w:tcPr>
            <w:tcW w:w="898" w:type="dxa"/>
            <w:tcBorders>
              <w:top w:val="nil"/>
              <w:left w:val="nil"/>
              <w:bottom w:val="nil"/>
              <w:right w:val="nil"/>
            </w:tcBorders>
            <w:noWrap/>
            <w:vAlign w:val="center"/>
          </w:tcPr>
          <w:p w14:paraId="6F53736A">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18AF4B06">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5040A711">
            <w:pPr>
              <w:widowControl/>
              <w:jc w:val="left"/>
              <w:rPr>
                <w:rFonts w:ascii="Times New Roman" w:hAnsi="Times New Roman" w:eastAsia="Times New Roman" w:cs="Times New Roman"/>
                <w:kern w:val="0"/>
                <w:sz w:val="20"/>
                <w:szCs w:val="20"/>
              </w:rPr>
            </w:pPr>
          </w:p>
        </w:tc>
      </w:tr>
      <w:tr w14:paraId="1FCF0853">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5F5CA2CF">
            <w:pPr>
              <w:widowControl/>
              <w:jc w:val="left"/>
              <w:rPr>
                <w:rFonts w:ascii="等线" w:hAnsi="等线" w:eastAsia="等线" w:cs="宋体"/>
                <w:color w:val="000000"/>
                <w:kern w:val="0"/>
                <w:sz w:val="22"/>
              </w:rPr>
            </w:pPr>
            <w:r>
              <w:rPr>
                <w:rFonts w:hint="eastAsia" w:ascii="等线" w:hAnsi="等线" w:eastAsia="等线" w:cs="宋体"/>
                <w:color w:val="000000"/>
                <w:kern w:val="0"/>
                <w:sz w:val="22"/>
              </w:rPr>
              <w:t>26</w:t>
            </w:r>
          </w:p>
        </w:tc>
        <w:tc>
          <w:tcPr>
            <w:tcW w:w="3553" w:type="dxa"/>
            <w:tcBorders>
              <w:top w:val="nil"/>
              <w:left w:val="nil"/>
              <w:bottom w:val="nil"/>
              <w:right w:val="nil"/>
            </w:tcBorders>
            <w:noWrap/>
            <w:vAlign w:val="center"/>
          </w:tcPr>
          <w:p w14:paraId="5A5E423B">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内设联合建立的国家级创新平台数</w:t>
            </w:r>
          </w:p>
        </w:tc>
        <w:tc>
          <w:tcPr>
            <w:tcW w:w="2083" w:type="dxa"/>
            <w:tcBorders>
              <w:top w:val="nil"/>
              <w:left w:val="nil"/>
              <w:bottom w:val="nil"/>
              <w:right w:val="nil"/>
            </w:tcBorders>
            <w:noWrap/>
            <w:vAlign w:val="center"/>
          </w:tcPr>
          <w:p w14:paraId="7BC97037">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个</w:t>
            </w:r>
          </w:p>
        </w:tc>
        <w:tc>
          <w:tcPr>
            <w:tcW w:w="898" w:type="dxa"/>
            <w:tcBorders>
              <w:top w:val="nil"/>
              <w:left w:val="nil"/>
              <w:bottom w:val="nil"/>
              <w:right w:val="nil"/>
            </w:tcBorders>
            <w:noWrap/>
            <w:vAlign w:val="center"/>
          </w:tcPr>
          <w:p w14:paraId="20EACF7C">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395758C6">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63A674E0">
            <w:pPr>
              <w:widowControl/>
              <w:jc w:val="left"/>
              <w:rPr>
                <w:rFonts w:ascii="Times New Roman" w:hAnsi="Times New Roman" w:eastAsia="Times New Roman" w:cs="Times New Roman"/>
                <w:kern w:val="0"/>
                <w:sz w:val="20"/>
                <w:szCs w:val="20"/>
              </w:rPr>
            </w:pPr>
          </w:p>
        </w:tc>
      </w:tr>
      <w:tr w14:paraId="70F0C784">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151888A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27</w:t>
            </w:r>
          </w:p>
        </w:tc>
        <w:tc>
          <w:tcPr>
            <w:tcW w:w="3553" w:type="dxa"/>
            <w:tcBorders>
              <w:top w:val="nil"/>
              <w:left w:val="nil"/>
              <w:bottom w:val="nil"/>
              <w:right w:val="nil"/>
            </w:tcBorders>
            <w:noWrap/>
            <w:vAlign w:val="center"/>
          </w:tcPr>
          <w:p w14:paraId="5FCFA412">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内设联合建立省级创新平台数</w:t>
            </w:r>
          </w:p>
        </w:tc>
        <w:tc>
          <w:tcPr>
            <w:tcW w:w="2083" w:type="dxa"/>
            <w:tcBorders>
              <w:top w:val="nil"/>
              <w:left w:val="nil"/>
              <w:bottom w:val="nil"/>
              <w:right w:val="nil"/>
            </w:tcBorders>
            <w:noWrap/>
            <w:vAlign w:val="center"/>
          </w:tcPr>
          <w:p w14:paraId="02D4034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个</w:t>
            </w:r>
          </w:p>
        </w:tc>
        <w:tc>
          <w:tcPr>
            <w:tcW w:w="898" w:type="dxa"/>
            <w:tcBorders>
              <w:top w:val="nil"/>
              <w:left w:val="nil"/>
              <w:bottom w:val="nil"/>
              <w:right w:val="nil"/>
            </w:tcBorders>
            <w:noWrap/>
            <w:vAlign w:val="center"/>
          </w:tcPr>
          <w:p w14:paraId="6B6BCA04">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4DFB75CB">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5ADB6149">
            <w:pPr>
              <w:widowControl/>
              <w:jc w:val="left"/>
              <w:rPr>
                <w:rFonts w:ascii="Times New Roman" w:hAnsi="Times New Roman" w:eastAsia="Times New Roman" w:cs="Times New Roman"/>
                <w:kern w:val="0"/>
                <w:sz w:val="20"/>
                <w:szCs w:val="20"/>
              </w:rPr>
            </w:pPr>
          </w:p>
        </w:tc>
      </w:tr>
      <w:tr w14:paraId="6A5DF07F">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6716532D">
            <w:pPr>
              <w:widowControl/>
              <w:jc w:val="left"/>
              <w:rPr>
                <w:rFonts w:ascii="Times New Roman" w:hAnsi="Times New Roman" w:eastAsia="Times New Roman" w:cs="Times New Roman"/>
                <w:kern w:val="0"/>
                <w:sz w:val="20"/>
                <w:szCs w:val="20"/>
              </w:rPr>
            </w:pPr>
          </w:p>
        </w:tc>
        <w:tc>
          <w:tcPr>
            <w:tcW w:w="3553" w:type="dxa"/>
            <w:tcBorders>
              <w:top w:val="nil"/>
              <w:left w:val="nil"/>
              <w:bottom w:val="nil"/>
              <w:right w:val="nil"/>
            </w:tcBorders>
            <w:noWrap/>
            <w:vAlign w:val="center"/>
          </w:tcPr>
          <w:p w14:paraId="58AE9341">
            <w:pPr>
              <w:widowControl/>
              <w:jc w:val="left"/>
              <w:rPr>
                <w:rFonts w:ascii="等线" w:hAnsi="等线" w:eastAsia="等线" w:cs="宋体"/>
                <w:b/>
                <w:bCs/>
                <w:color w:val="000000"/>
                <w:kern w:val="0"/>
                <w:sz w:val="22"/>
              </w:rPr>
            </w:pPr>
            <w:r>
              <w:rPr>
                <w:rFonts w:hint="eastAsia" w:ascii="等线" w:hAnsi="等线" w:eastAsia="等线" w:cs="宋体"/>
                <w:b/>
                <w:bCs/>
                <w:color w:val="000000"/>
                <w:kern w:val="0"/>
                <w:sz w:val="22"/>
              </w:rPr>
              <w:t>（二）建设生产&amp;中试线</w:t>
            </w:r>
          </w:p>
        </w:tc>
        <w:tc>
          <w:tcPr>
            <w:tcW w:w="2083" w:type="dxa"/>
            <w:tcBorders>
              <w:top w:val="nil"/>
              <w:left w:val="nil"/>
              <w:bottom w:val="nil"/>
              <w:right w:val="nil"/>
            </w:tcBorders>
            <w:noWrap/>
            <w:vAlign w:val="center"/>
          </w:tcPr>
          <w:p w14:paraId="15AD7D3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w:t>
            </w:r>
          </w:p>
        </w:tc>
        <w:tc>
          <w:tcPr>
            <w:tcW w:w="898" w:type="dxa"/>
            <w:tcBorders>
              <w:top w:val="nil"/>
              <w:left w:val="nil"/>
              <w:bottom w:val="nil"/>
              <w:right w:val="nil"/>
            </w:tcBorders>
            <w:noWrap/>
            <w:vAlign w:val="center"/>
          </w:tcPr>
          <w:p w14:paraId="090DC6BC">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5FD6A98F">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77F01A8D">
            <w:pPr>
              <w:widowControl/>
              <w:jc w:val="left"/>
              <w:rPr>
                <w:rFonts w:ascii="Times New Roman" w:hAnsi="Times New Roman" w:eastAsia="Times New Roman" w:cs="Times New Roman"/>
                <w:kern w:val="0"/>
                <w:sz w:val="20"/>
                <w:szCs w:val="20"/>
              </w:rPr>
            </w:pPr>
          </w:p>
        </w:tc>
      </w:tr>
      <w:tr w14:paraId="1A10426C">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2C9CF9A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28</w:t>
            </w:r>
          </w:p>
        </w:tc>
        <w:tc>
          <w:tcPr>
            <w:tcW w:w="3553" w:type="dxa"/>
            <w:tcBorders>
              <w:top w:val="nil"/>
              <w:left w:val="nil"/>
              <w:bottom w:val="nil"/>
              <w:right w:val="nil"/>
            </w:tcBorders>
            <w:noWrap/>
            <w:vAlign w:val="center"/>
          </w:tcPr>
          <w:p w14:paraId="6B72B02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建立中试线</w:t>
            </w:r>
          </w:p>
        </w:tc>
        <w:tc>
          <w:tcPr>
            <w:tcW w:w="2083" w:type="dxa"/>
            <w:tcBorders>
              <w:top w:val="nil"/>
              <w:left w:val="nil"/>
              <w:bottom w:val="nil"/>
              <w:right w:val="nil"/>
            </w:tcBorders>
            <w:noWrap/>
            <w:vAlign w:val="center"/>
          </w:tcPr>
          <w:p w14:paraId="20D5A43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条</w:t>
            </w:r>
          </w:p>
        </w:tc>
        <w:tc>
          <w:tcPr>
            <w:tcW w:w="898" w:type="dxa"/>
            <w:tcBorders>
              <w:top w:val="nil"/>
              <w:left w:val="nil"/>
              <w:bottom w:val="nil"/>
              <w:right w:val="nil"/>
            </w:tcBorders>
            <w:noWrap/>
            <w:vAlign w:val="center"/>
          </w:tcPr>
          <w:p w14:paraId="1858796D">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7A17B0FC">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50534374">
            <w:pPr>
              <w:widowControl/>
              <w:jc w:val="left"/>
              <w:rPr>
                <w:rFonts w:ascii="Times New Roman" w:hAnsi="Times New Roman" w:eastAsia="Times New Roman" w:cs="Times New Roman"/>
                <w:kern w:val="0"/>
                <w:sz w:val="20"/>
                <w:szCs w:val="20"/>
              </w:rPr>
            </w:pPr>
          </w:p>
        </w:tc>
      </w:tr>
      <w:tr w14:paraId="6F8BE30E">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6CDAC008">
            <w:pPr>
              <w:widowControl/>
              <w:jc w:val="left"/>
              <w:rPr>
                <w:rFonts w:ascii="Times New Roman" w:hAnsi="Times New Roman" w:eastAsia="Times New Roman" w:cs="Times New Roman"/>
                <w:kern w:val="0"/>
                <w:sz w:val="20"/>
                <w:szCs w:val="20"/>
              </w:rPr>
            </w:pPr>
          </w:p>
        </w:tc>
        <w:tc>
          <w:tcPr>
            <w:tcW w:w="3553" w:type="dxa"/>
            <w:tcBorders>
              <w:top w:val="nil"/>
              <w:left w:val="nil"/>
              <w:bottom w:val="nil"/>
              <w:right w:val="nil"/>
            </w:tcBorders>
            <w:noWrap/>
            <w:vAlign w:val="center"/>
          </w:tcPr>
          <w:p w14:paraId="55767DE2">
            <w:pPr>
              <w:widowControl/>
              <w:jc w:val="left"/>
              <w:rPr>
                <w:rFonts w:ascii="等线" w:hAnsi="等线" w:eastAsia="等线" w:cs="宋体"/>
                <w:b/>
                <w:bCs/>
                <w:color w:val="000000"/>
                <w:kern w:val="0"/>
                <w:sz w:val="22"/>
              </w:rPr>
            </w:pPr>
            <w:r>
              <w:rPr>
                <w:rFonts w:hint="eastAsia" w:ascii="等线" w:hAnsi="等线" w:eastAsia="等线" w:cs="宋体"/>
                <w:b/>
                <w:bCs/>
                <w:color w:val="000000"/>
                <w:kern w:val="0"/>
                <w:sz w:val="22"/>
              </w:rPr>
              <w:t>（三）科研仪器&amp;设备情况</w:t>
            </w:r>
          </w:p>
        </w:tc>
        <w:tc>
          <w:tcPr>
            <w:tcW w:w="2083" w:type="dxa"/>
            <w:tcBorders>
              <w:top w:val="nil"/>
              <w:left w:val="nil"/>
              <w:bottom w:val="nil"/>
              <w:right w:val="nil"/>
            </w:tcBorders>
            <w:noWrap/>
            <w:vAlign w:val="center"/>
          </w:tcPr>
          <w:p w14:paraId="43873C4E">
            <w:pPr>
              <w:widowControl/>
              <w:jc w:val="left"/>
              <w:rPr>
                <w:rFonts w:ascii="等线" w:hAnsi="等线" w:eastAsia="等线" w:cs="宋体"/>
                <w:color w:val="000000"/>
                <w:kern w:val="0"/>
                <w:sz w:val="22"/>
              </w:rPr>
            </w:pPr>
            <w:r>
              <w:rPr>
                <w:rFonts w:hint="eastAsia" w:ascii="等线" w:hAnsi="等线" w:eastAsia="等线" w:cs="宋体"/>
                <w:color w:val="000000"/>
                <w:kern w:val="0"/>
                <w:sz w:val="22"/>
              </w:rPr>
              <w:t>-</w:t>
            </w:r>
          </w:p>
        </w:tc>
        <w:tc>
          <w:tcPr>
            <w:tcW w:w="898" w:type="dxa"/>
            <w:tcBorders>
              <w:top w:val="nil"/>
              <w:left w:val="nil"/>
              <w:bottom w:val="nil"/>
              <w:right w:val="nil"/>
            </w:tcBorders>
            <w:noWrap/>
            <w:vAlign w:val="center"/>
          </w:tcPr>
          <w:p w14:paraId="54C2852A">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49DDBE06">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75DF73CF">
            <w:pPr>
              <w:widowControl/>
              <w:jc w:val="left"/>
              <w:rPr>
                <w:rFonts w:ascii="Times New Roman" w:hAnsi="Times New Roman" w:eastAsia="Times New Roman" w:cs="Times New Roman"/>
                <w:kern w:val="0"/>
                <w:sz w:val="20"/>
                <w:szCs w:val="20"/>
              </w:rPr>
            </w:pPr>
          </w:p>
        </w:tc>
      </w:tr>
      <w:tr w14:paraId="5B8235F8">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1BF1F885">
            <w:pPr>
              <w:widowControl/>
              <w:jc w:val="left"/>
              <w:rPr>
                <w:rFonts w:ascii="等线" w:hAnsi="等线" w:eastAsia="等线" w:cs="宋体"/>
                <w:color w:val="000000"/>
                <w:kern w:val="0"/>
                <w:sz w:val="22"/>
              </w:rPr>
            </w:pPr>
            <w:r>
              <w:rPr>
                <w:rFonts w:hint="eastAsia" w:ascii="等线" w:hAnsi="等线" w:eastAsia="等线" w:cs="宋体"/>
                <w:color w:val="000000"/>
                <w:kern w:val="0"/>
                <w:sz w:val="22"/>
              </w:rPr>
              <w:t>29</w:t>
            </w:r>
          </w:p>
        </w:tc>
        <w:tc>
          <w:tcPr>
            <w:tcW w:w="3553" w:type="dxa"/>
            <w:tcBorders>
              <w:top w:val="nil"/>
              <w:left w:val="nil"/>
              <w:bottom w:val="nil"/>
              <w:right w:val="nil"/>
            </w:tcBorders>
            <w:noWrap/>
            <w:vAlign w:val="center"/>
          </w:tcPr>
          <w:p w14:paraId="1FCF6172">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科研仪器设备原值</w:t>
            </w:r>
          </w:p>
        </w:tc>
        <w:tc>
          <w:tcPr>
            <w:tcW w:w="2083" w:type="dxa"/>
            <w:tcBorders>
              <w:top w:val="nil"/>
              <w:left w:val="nil"/>
              <w:bottom w:val="nil"/>
              <w:right w:val="nil"/>
            </w:tcBorders>
            <w:noWrap/>
            <w:vAlign w:val="center"/>
          </w:tcPr>
          <w:p w14:paraId="501593A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万元</w:t>
            </w:r>
          </w:p>
        </w:tc>
        <w:tc>
          <w:tcPr>
            <w:tcW w:w="898" w:type="dxa"/>
            <w:tcBorders>
              <w:top w:val="nil"/>
              <w:left w:val="nil"/>
              <w:bottom w:val="nil"/>
              <w:right w:val="nil"/>
            </w:tcBorders>
            <w:noWrap/>
            <w:vAlign w:val="center"/>
          </w:tcPr>
          <w:p w14:paraId="697CA9EA">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43435E62">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1A636BD6">
            <w:pPr>
              <w:widowControl/>
              <w:jc w:val="left"/>
              <w:rPr>
                <w:rFonts w:ascii="Times New Roman" w:hAnsi="Times New Roman" w:eastAsia="Times New Roman" w:cs="Times New Roman"/>
                <w:kern w:val="0"/>
                <w:sz w:val="20"/>
                <w:szCs w:val="20"/>
              </w:rPr>
            </w:pPr>
          </w:p>
        </w:tc>
      </w:tr>
      <w:tr w14:paraId="36191FA5">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3D0D6EB7">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30</w:t>
            </w:r>
          </w:p>
        </w:tc>
        <w:tc>
          <w:tcPr>
            <w:tcW w:w="3553" w:type="dxa"/>
            <w:tcBorders>
              <w:top w:val="nil"/>
              <w:left w:val="nil"/>
              <w:bottom w:val="nil"/>
              <w:right w:val="nil"/>
            </w:tcBorders>
            <w:noWrap/>
            <w:vAlign w:val="center"/>
          </w:tcPr>
          <w:p w14:paraId="08A3604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#进口科研仪器设备</w:t>
            </w:r>
          </w:p>
        </w:tc>
        <w:tc>
          <w:tcPr>
            <w:tcW w:w="2083" w:type="dxa"/>
            <w:tcBorders>
              <w:top w:val="nil"/>
              <w:left w:val="nil"/>
              <w:bottom w:val="nil"/>
              <w:right w:val="nil"/>
            </w:tcBorders>
            <w:noWrap/>
            <w:vAlign w:val="center"/>
          </w:tcPr>
          <w:p w14:paraId="5E68A36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万元</w:t>
            </w:r>
          </w:p>
        </w:tc>
        <w:tc>
          <w:tcPr>
            <w:tcW w:w="898" w:type="dxa"/>
            <w:tcBorders>
              <w:top w:val="nil"/>
              <w:left w:val="nil"/>
              <w:bottom w:val="nil"/>
              <w:right w:val="nil"/>
            </w:tcBorders>
            <w:noWrap/>
            <w:vAlign w:val="center"/>
          </w:tcPr>
          <w:p w14:paraId="70F886DA">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052E56C2">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7D2AD876">
            <w:pPr>
              <w:widowControl/>
              <w:jc w:val="left"/>
              <w:rPr>
                <w:rFonts w:ascii="Times New Roman" w:hAnsi="Times New Roman" w:eastAsia="Times New Roman" w:cs="Times New Roman"/>
                <w:kern w:val="0"/>
                <w:sz w:val="20"/>
                <w:szCs w:val="20"/>
              </w:rPr>
            </w:pPr>
          </w:p>
        </w:tc>
      </w:tr>
      <w:tr w14:paraId="6B5CAC15">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125EFFF6">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31</w:t>
            </w:r>
          </w:p>
        </w:tc>
        <w:tc>
          <w:tcPr>
            <w:tcW w:w="3553" w:type="dxa"/>
            <w:tcBorders>
              <w:top w:val="nil"/>
              <w:left w:val="nil"/>
              <w:bottom w:val="nil"/>
              <w:right w:val="nil"/>
            </w:tcBorders>
            <w:noWrap/>
            <w:vAlign w:val="center"/>
          </w:tcPr>
          <w:p w14:paraId="1255994B">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科研土建工程</w:t>
            </w:r>
          </w:p>
        </w:tc>
        <w:tc>
          <w:tcPr>
            <w:tcW w:w="2083" w:type="dxa"/>
            <w:tcBorders>
              <w:top w:val="nil"/>
              <w:left w:val="nil"/>
              <w:bottom w:val="nil"/>
              <w:right w:val="nil"/>
            </w:tcBorders>
            <w:noWrap/>
            <w:vAlign w:val="center"/>
          </w:tcPr>
          <w:p w14:paraId="598CD425">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万元</w:t>
            </w:r>
          </w:p>
        </w:tc>
        <w:tc>
          <w:tcPr>
            <w:tcW w:w="898" w:type="dxa"/>
            <w:tcBorders>
              <w:top w:val="nil"/>
              <w:left w:val="nil"/>
              <w:bottom w:val="nil"/>
              <w:right w:val="nil"/>
            </w:tcBorders>
            <w:noWrap/>
            <w:vAlign w:val="center"/>
          </w:tcPr>
          <w:p w14:paraId="6C2AD9FE">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0DBF55E1">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247843AE">
            <w:pPr>
              <w:widowControl/>
              <w:jc w:val="left"/>
              <w:rPr>
                <w:rFonts w:ascii="Times New Roman" w:hAnsi="Times New Roman" w:eastAsia="Times New Roman" w:cs="Times New Roman"/>
                <w:kern w:val="0"/>
                <w:sz w:val="20"/>
                <w:szCs w:val="20"/>
              </w:rPr>
            </w:pPr>
          </w:p>
        </w:tc>
      </w:tr>
      <w:tr w14:paraId="1708AD75">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7F386D1F">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32</w:t>
            </w:r>
          </w:p>
        </w:tc>
        <w:tc>
          <w:tcPr>
            <w:tcW w:w="3553" w:type="dxa"/>
            <w:tcBorders>
              <w:top w:val="nil"/>
              <w:left w:val="nil"/>
              <w:bottom w:val="nil"/>
              <w:right w:val="nil"/>
            </w:tcBorders>
            <w:noWrap/>
            <w:vAlign w:val="center"/>
          </w:tcPr>
          <w:p w14:paraId="5C9832E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建立实验示范区面积</w:t>
            </w:r>
          </w:p>
        </w:tc>
        <w:tc>
          <w:tcPr>
            <w:tcW w:w="2083" w:type="dxa"/>
            <w:tcBorders>
              <w:top w:val="nil"/>
              <w:left w:val="nil"/>
              <w:bottom w:val="nil"/>
              <w:right w:val="nil"/>
            </w:tcBorders>
            <w:noWrap/>
            <w:vAlign w:val="center"/>
          </w:tcPr>
          <w:p w14:paraId="4E507081">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平方米</w:t>
            </w:r>
          </w:p>
        </w:tc>
        <w:tc>
          <w:tcPr>
            <w:tcW w:w="898" w:type="dxa"/>
            <w:tcBorders>
              <w:top w:val="nil"/>
              <w:left w:val="nil"/>
              <w:bottom w:val="nil"/>
              <w:right w:val="nil"/>
            </w:tcBorders>
            <w:noWrap/>
            <w:vAlign w:val="center"/>
          </w:tcPr>
          <w:p w14:paraId="44938720">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68F901C0">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6AE10C60">
            <w:pPr>
              <w:widowControl/>
              <w:jc w:val="left"/>
              <w:rPr>
                <w:rFonts w:ascii="Times New Roman" w:hAnsi="Times New Roman" w:eastAsia="Times New Roman" w:cs="Times New Roman"/>
                <w:kern w:val="0"/>
                <w:sz w:val="20"/>
                <w:szCs w:val="20"/>
              </w:rPr>
            </w:pPr>
          </w:p>
        </w:tc>
      </w:tr>
      <w:tr w14:paraId="75B671FD">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7F59F0C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33</w:t>
            </w:r>
          </w:p>
        </w:tc>
        <w:tc>
          <w:tcPr>
            <w:tcW w:w="3553" w:type="dxa"/>
            <w:tcBorders>
              <w:top w:val="nil"/>
              <w:left w:val="nil"/>
              <w:bottom w:val="nil"/>
              <w:right w:val="nil"/>
            </w:tcBorders>
            <w:noWrap/>
            <w:vAlign w:val="center"/>
          </w:tcPr>
          <w:p w14:paraId="040380DA">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示范推广面积</w:t>
            </w:r>
          </w:p>
        </w:tc>
        <w:tc>
          <w:tcPr>
            <w:tcW w:w="2083" w:type="dxa"/>
            <w:tcBorders>
              <w:top w:val="nil"/>
              <w:left w:val="nil"/>
              <w:bottom w:val="nil"/>
              <w:right w:val="nil"/>
            </w:tcBorders>
            <w:noWrap/>
            <w:vAlign w:val="center"/>
          </w:tcPr>
          <w:p w14:paraId="4BA84E8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平方米</w:t>
            </w:r>
          </w:p>
        </w:tc>
        <w:tc>
          <w:tcPr>
            <w:tcW w:w="898" w:type="dxa"/>
            <w:tcBorders>
              <w:top w:val="nil"/>
              <w:left w:val="nil"/>
              <w:bottom w:val="nil"/>
              <w:right w:val="nil"/>
            </w:tcBorders>
            <w:noWrap/>
            <w:vAlign w:val="center"/>
          </w:tcPr>
          <w:p w14:paraId="05255C45">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50BB022B">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7B29EF30">
            <w:pPr>
              <w:widowControl/>
              <w:jc w:val="left"/>
              <w:rPr>
                <w:rFonts w:ascii="Times New Roman" w:hAnsi="Times New Roman" w:eastAsia="Times New Roman" w:cs="Times New Roman"/>
                <w:kern w:val="0"/>
                <w:sz w:val="20"/>
                <w:szCs w:val="20"/>
              </w:rPr>
            </w:pPr>
          </w:p>
        </w:tc>
      </w:tr>
      <w:tr w14:paraId="5564C217">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05D89BDB">
            <w:pPr>
              <w:widowControl/>
              <w:jc w:val="left"/>
              <w:rPr>
                <w:rFonts w:ascii="Times New Roman" w:hAnsi="Times New Roman" w:eastAsia="Times New Roman" w:cs="Times New Roman"/>
                <w:kern w:val="0"/>
                <w:sz w:val="20"/>
                <w:szCs w:val="20"/>
              </w:rPr>
            </w:pPr>
          </w:p>
        </w:tc>
        <w:tc>
          <w:tcPr>
            <w:tcW w:w="3553" w:type="dxa"/>
            <w:tcBorders>
              <w:top w:val="nil"/>
              <w:left w:val="nil"/>
              <w:bottom w:val="nil"/>
              <w:right w:val="nil"/>
            </w:tcBorders>
            <w:noWrap/>
            <w:vAlign w:val="center"/>
          </w:tcPr>
          <w:p w14:paraId="6EF45473">
            <w:pPr>
              <w:widowControl/>
              <w:jc w:val="left"/>
              <w:rPr>
                <w:rFonts w:ascii="等线" w:hAnsi="等线" w:eastAsia="等线" w:cs="宋体"/>
                <w:b/>
                <w:bCs/>
                <w:color w:val="000000"/>
                <w:kern w:val="0"/>
                <w:sz w:val="22"/>
              </w:rPr>
            </w:pPr>
            <w:r>
              <w:rPr>
                <w:rFonts w:hint="eastAsia" w:ascii="等线" w:hAnsi="等线" w:eastAsia="等线" w:cs="宋体"/>
                <w:b/>
                <w:bCs/>
                <w:color w:val="000000"/>
                <w:kern w:val="0"/>
                <w:sz w:val="22"/>
                <w:lang w:val="en-US" w:eastAsia="zh-CN"/>
              </w:rPr>
              <w:t>四</w:t>
            </w:r>
            <w:r>
              <w:rPr>
                <w:rFonts w:hint="eastAsia" w:ascii="等线" w:hAnsi="等线" w:eastAsia="等线" w:cs="宋体"/>
                <w:b/>
                <w:bCs/>
                <w:color w:val="000000"/>
                <w:kern w:val="0"/>
                <w:sz w:val="22"/>
              </w:rPr>
              <w:t>、研发产出及相关情况</w:t>
            </w:r>
          </w:p>
        </w:tc>
        <w:tc>
          <w:tcPr>
            <w:tcW w:w="2083" w:type="dxa"/>
            <w:tcBorders>
              <w:top w:val="nil"/>
              <w:left w:val="nil"/>
              <w:bottom w:val="nil"/>
              <w:right w:val="nil"/>
            </w:tcBorders>
            <w:noWrap/>
            <w:vAlign w:val="center"/>
          </w:tcPr>
          <w:p w14:paraId="3B0D113F">
            <w:pPr>
              <w:widowControl/>
              <w:jc w:val="left"/>
              <w:rPr>
                <w:rFonts w:ascii="等线" w:hAnsi="等线" w:eastAsia="等线" w:cs="宋体"/>
                <w:color w:val="000000"/>
                <w:kern w:val="0"/>
                <w:sz w:val="22"/>
              </w:rPr>
            </w:pPr>
            <w:r>
              <w:rPr>
                <w:rFonts w:hint="eastAsia" w:ascii="等线" w:hAnsi="等线" w:eastAsia="等线" w:cs="宋体"/>
                <w:color w:val="000000"/>
                <w:kern w:val="0"/>
                <w:sz w:val="22"/>
              </w:rPr>
              <w:t>-</w:t>
            </w:r>
          </w:p>
        </w:tc>
        <w:tc>
          <w:tcPr>
            <w:tcW w:w="898" w:type="dxa"/>
            <w:tcBorders>
              <w:top w:val="nil"/>
              <w:left w:val="nil"/>
              <w:bottom w:val="nil"/>
              <w:right w:val="nil"/>
            </w:tcBorders>
            <w:noWrap/>
            <w:vAlign w:val="center"/>
          </w:tcPr>
          <w:p w14:paraId="6F9FF229">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62D6B498">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44DE3391">
            <w:pPr>
              <w:widowControl/>
              <w:jc w:val="left"/>
              <w:rPr>
                <w:rFonts w:ascii="Times New Roman" w:hAnsi="Times New Roman" w:eastAsia="Times New Roman" w:cs="Times New Roman"/>
                <w:kern w:val="0"/>
                <w:sz w:val="20"/>
                <w:szCs w:val="20"/>
              </w:rPr>
            </w:pPr>
          </w:p>
        </w:tc>
      </w:tr>
      <w:tr w14:paraId="330713CD">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081ED91C">
            <w:pPr>
              <w:widowControl/>
              <w:jc w:val="left"/>
              <w:rPr>
                <w:rFonts w:ascii="Times New Roman" w:hAnsi="Times New Roman" w:eastAsia="Times New Roman" w:cs="Times New Roman"/>
                <w:kern w:val="0"/>
                <w:sz w:val="20"/>
                <w:szCs w:val="20"/>
              </w:rPr>
            </w:pPr>
          </w:p>
        </w:tc>
        <w:tc>
          <w:tcPr>
            <w:tcW w:w="3553" w:type="dxa"/>
            <w:tcBorders>
              <w:top w:val="nil"/>
              <w:left w:val="nil"/>
              <w:bottom w:val="nil"/>
              <w:right w:val="nil"/>
            </w:tcBorders>
            <w:noWrap/>
            <w:vAlign w:val="center"/>
          </w:tcPr>
          <w:p w14:paraId="4F479853">
            <w:pPr>
              <w:widowControl/>
              <w:jc w:val="left"/>
              <w:rPr>
                <w:rFonts w:ascii="等线" w:hAnsi="等线" w:eastAsia="等线" w:cs="宋体"/>
                <w:b/>
                <w:bCs/>
                <w:color w:val="000000"/>
                <w:kern w:val="0"/>
                <w:sz w:val="22"/>
              </w:rPr>
            </w:pPr>
            <w:r>
              <w:rPr>
                <w:rFonts w:hint="eastAsia" w:ascii="等线" w:hAnsi="等线" w:eastAsia="等线" w:cs="宋体"/>
                <w:b/>
                <w:bCs/>
                <w:color w:val="000000"/>
                <w:kern w:val="0"/>
                <w:sz w:val="22"/>
              </w:rPr>
              <w:t>（一）自主知识产权情况</w:t>
            </w:r>
          </w:p>
        </w:tc>
        <w:tc>
          <w:tcPr>
            <w:tcW w:w="2083" w:type="dxa"/>
            <w:tcBorders>
              <w:top w:val="nil"/>
              <w:left w:val="nil"/>
              <w:bottom w:val="nil"/>
              <w:right w:val="nil"/>
            </w:tcBorders>
            <w:noWrap/>
            <w:vAlign w:val="center"/>
          </w:tcPr>
          <w:p w14:paraId="2B2742D1">
            <w:pPr>
              <w:widowControl/>
              <w:jc w:val="left"/>
              <w:rPr>
                <w:rFonts w:ascii="等线" w:hAnsi="等线" w:eastAsia="等线" w:cs="宋体"/>
                <w:color w:val="000000"/>
                <w:kern w:val="0"/>
                <w:sz w:val="22"/>
              </w:rPr>
            </w:pPr>
            <w:r>
              <w:rPr>
                <w:rFonts w:hint="eastAsia" w:ascii="等线" w:hAnsi="等线" w:eastAsia="等线" w:cs="宋体"/>
                <w:color w:val="000000"/>
                <w:kern w:val="0"/>
                <w:sz w:val="22"/>
              </w:rPr>
              <w:t>-</w:t>
            </w:r>
          </w:p>
        </w:tc>
        <w:tc>
          <w:tcPr>
            <w:tcW w:w="898" w:type="dxa"/>
            <w:tcBorders>
              <w:top w:val="nil"/>
              <w:left w:val="nil"/>
              <w:bottom w:val="nil"/>
              <w:right w:val="nil"/>
            </w:tcBorders>
            <w:noWrap/>
            <w:vAlign w:val="center"/>
          </w:tcPr>
          <w:p w14:paraId="026AA121">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40AA4184">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2BE2E808">
            <w:pPr>
              <w:widowControl/>
              <w:jc w:val="left"/>
              <w:rPr>
                <w:rFonts w:ascii="Times New Roman" w:hAnsi="Times New Roman" w:eastAsia="Times New Roman" w:cs="Times New Roman"/>
                <w:kern w:val="0"/>
                <w:sz w:val="20"/>
                <w:szCs w:val="20"/>
              </w:rPr>
            </w:pPr>
          </w:p>
        </w:tc>
      </w:tr>
      <w:tr w14:paraId="62A6C688">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0F6E30A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34</w:t>
            </w:r>
          </w:p>
        </w:tc>
        <w:tc>
          <w:tcPr>
            <w:tcW w:w="3553" w:type="dxa"/>
            <w:tcBorders>
              <w:top w:val="nil"/>
              <w:left w:val="nil"/>
              <w:bottom w:val="nil"/>
              <w:right w:val="nil"/>
            </w:tcBorders>
            <w:noWrap/>
            <w:vAlign w:val="center"/>
          </w:tcPr>
          <w:p w14:paraId="4EFC2301">
            <w:pPr>
              <w:widowControl/>
              <w:jc w:val="left"/>
              <w:rPr>
                <w:rFonts w:ascii="等线" w:hAnsi="等线" w:eastAsia="等线" w:cs="宋体"/>
                <w:color w:val="000000"/>
                <w:kern w:val="0"/>
                <w:sz w:val="22"/>
              </w:rPr>
            </w:pPr>
            <w:r>
              <w:rPr>
                <w:rFonts w:hint="eastAsia" w:ascii="等线" w:hAnsi="等线" w:eastAsia="等线" w:cs="宋体"/>
                <w:color w:val="000000"/>
                <w:kern w:val="0"/>
                <w:sz w:val="22"/>
                <w:lang w:val="en-US" w:eastAsia="zh-CN"/>
              </w:rPr>
              <w:t>1</w:t>
            </w:r>
            <w:r>
              <w:rPr>
                <w:rFonts w:hint="eastAsia" w:ascii="等线" w:hAnsi="等线" w:eastAsia="等线" w:cs="宋体"/>
                <w:color w:val="000000"/>
                <w:kern w:val="0"/>
                <w:sz w:val="22"/>
              </w:rPr>
              <w:t>.专利授权数（累计）</w:t>
            </w:r>
          </w:p>
        </w:tc>
        <w:tc>
          <w:tcPr>
            <w:tcW w:w="2083" w:type="dxa"/>
            <w:tcBorders>
              <w:top w:val="nil"/>
              <w:left w:val="nil"/>
              <w:bottom w:val="nil"/>
              <w:right w:val="nil"/>
            </w:tcBorders>
            <w:noWrap/>
            <w:vAlign w:val="center"/>
          </w:tcPr>
          <w:p w14:paraId="36D751D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件</w:t>
            </w:r>
          </w:p>
        </w:tc>
        <w:tc>
          <w:tcPr>
            <w:tcW w:w="898" w:type="dxa"/>
            <w:tcBorders>
              <w:top w:val="nil"/>
              <w:left w:val="nil"/>
              <w:bottom w:val="nil"/>
              <w:right w:val="nil"/>
            </w:tcBorders>
            <w:noWrap/>
            <w:vAlign w:val="center"/>
          </w:tcPr>
          <w:p w14:paraId="4CCFC81A">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3050E785">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0F4392E2">
            <w:pPr>
              <w:widowControl/>
              <w:jc w:val="left"/>
              <w:rPr>
                <w:rFonts w:ascii="Times New Roman" w:hAnsi="Times New Roman" w:eastAsia="Times New Roman" w:cs="Times New Roman"/>
                <w:kern w:val="0"/>
                <w:sz w:val="20"/>
                <w:szCs w:val="20"/>
              </w:rPr>
            </w:pPr>
          </w:p>
        </w:tc>
      </w:tr>
      <w:tr w14:paraId="17ED4478">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698C55AD">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35</w:t>
            </w:r>
          </w:p>
        </w:tc>
        <w:tc>
          <w:tcPr>
            <w:tcW w:w="3553" w:type="dxa"/>
            <w:tcBorders>
              <w:top w:val="nil"/>
              <w:left w:val="nil"/>
              <w:bottom w:val="nil"/>
              <w:right w:val="nil"/>
            </w:tcBorders>
            <w:noWrap/>
            <w:vAlign w:val="center"/>
          </w:tcPr>
          <w:p w14:paraId="57FD7DA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其中：发明专利</w:t>
            </w:r>
          </w:p>
        </w:tc>
        <w:tc>
          <w:tcPr>
            <w:tcW w:w="2083" w:type="dxa"/>
            <w:tcBorders>
              <w:top w:val="nil"/>
              <w:left w:val="nil"/>
              <w:bottom w:val="nil"/>
              <w:right w:val="nil"/>
            </w:tcBorders>
            <w:noWrap/>
            <w:vAlign w:val="center"/>
          </w:tcPr>
          <w:p w14:paraId="1280CFFB">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件</w:t>
            </w:r>
          </w:p>
        </w:tc>
        <w:tc>
          <w:tcPr>
            <w:tcW w:w="898" w:type="dxa"/>
            <w:tcBorders>
              <w:top w:val="nil"/>
              <w:left w:val="nil"/>
              <w:bottom w:val="nil"/>
              <w:right w:val="nil"/>
            </w:tcBorders>
            <w:noWrap/>
            <w:vAlign w:val="center"/>
          </w:tcPr>
          <w:p w14:paraId="4A6BE8C7">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0069ED6F">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2714C48F">
            <w:pPr>
              <w:widowControl/>
              <w:jc w:val="left"/>
              <w:rPr>
                <w:rFonts w:ascii="Times New Roman" w:hAnsi="Times New Roman" w:eastAsia="Times New Roman" w:cs="Times New Roman"/>
                <w:kern w:val="0"/>
                <w:sz w:val="20"/>
                <w:szCs w:val="20"/>
              </w:rPr>
            </w:pPr>
          </w:p>
        </w:tc>
      </w:tr>
      <w:tr w14:paraId="558E71BE">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35D1FEB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36</w:t>
            </w:r>
          </w:p>
        </w:tc>
        <w:tc>
          <w:tcPr>
            <w:tcW w:w="3553" w:type="dxa"/>
            <w:tcBorders>
              <w:top w:val="nil"/>
              <w:left w:val="nil"/>
              <w:bottom w:val="nil"/>
              <w:right w:val="nil"/>
            </w:tcBorders>
            <w:noWrap/>
            <w:vAlign w:val="center"/>
          </w:tcPr>
          <w:p w14:paraId="03D57331">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海外授权</w:t>
            </w:r>
          </w:p>
        </w:tc>
        <w:tc>
          <w:tcPr>
            <w:tcW w:w="2083" w:type="dxa"/>
            <w:tcBorders>
              <w:top w:val="nil"/>
              <w:left w:val="nil"/>
              <w:bottom w:val="nil"/>
              <w:right w:val="nil"/>
            </w:tcBorders>
            <w:noWrap/>
            <w:vAlign w:val="center"/>
          </w:tcPr>
          <w:p w14:paraId="0DD7DBE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件</w:t>
            </w:r>
          </w:p>
        </w:tc>
        <w:tc>
          <w:tcPr>
            <w:tcW w:w="898" w:type="dxa"/>
            <w:tcBorders>
              <w:top w:val="nil"/>
              <w:left w:val="nil"/>
              <w:bottom w:val="nil"/>
              <w:right w:val="nil"/>
            </w:tcBorders>
            <w:noWrap/>
            <w:vAlign w:val="center"/>
          </w:tcPr>
          <w:p w14:paraId="16629059">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6AF31B8C">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57360662">
            <w:pPr>
              <w:widowControl/>
              <w:jc w:val="left"/>
              <w:rPr>
                <w:rFonts w:ascii="Times New Roman" w:hAnsi="Times New Roman" w:eastAsia="Times New Roman" w:cs="Times New Roman"/>
                <w:kern w:val="0"/>
                <w:sz w:val="20"/>
                <w:szCs w:val="20"/>
              </w:rPr>
            </w:pPr>
          </w:p>
        </w:tc>
      </w:tr>
      <w:tr w14:paraId="52FFDFFD">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1DBAD4B5">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37</w:t>
            </w:r>
          </w:p>
        </w:tc>
        <w:tc>
          <w:tcPr>
            <w:tcW w:w="3553" w:type="dxa"/>
            <w:tcBorders>
              <w:top w:val="nil"/>
              <w:left w:val="nil"/>
              <w:bottom w:val="nil"/>
              <w:right w:val="nil"/>
            </w:tcBorders>
            <w:noWrap/>
            <w:vAlign w:val="center"/>
          </w:tcPr>
          <w:p w14:paraId="7818CCA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联合授权</w:t>
            </w:r>
          </w:p>
        </w:tc>
        <w:tc>
          <w:tcPr>
            <w:tcW w:w="2083" w:type="dxa"/>
            <w:tcBorders>
              <w:top w:val="nil"/>
              <w:left w:val="nil"/>
              <w:bottom w:val="nil"/>
              <w:right w:val="nil"/>
            </w:tcBorders>
            <w:noWrap/>
            <w:vAlign w:val="center"/>
          </w:tcPr>
          <w:p w14:paraId="03327CE1">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件</w:t>
            </w:r>
          </w:p>
        </w:tc>
        <w:tc>
          <w:tcPr>
            <w:tcW w:w="898" w:type="dxa"/>
            <w:tcBorders>
              <w:top w:val="nil"/>
              <w:left w:val="nil"/>
              <w:bottom w:val="nil"/>
              <w:right w:val="nil"/>
            </w:tcBorders>
            <w:noWrap/>
            <w:vAlign w:val="center"/>
          </w:tcPr>
          <w:p w14:paraId="2C5E36DF">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5EE787EC">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07297CAD">
            <w:pPr>
              <w:widowControl/>
              <w:jc w:val="left"/>
              <w:rPr>
                <w:rFonts w:ascii="Times New Roman" w:hAnsi="Times New Roman" w:eastAsia="Times New Roman" w:cs="Times New Roman"/>
                <w:kern w:val="0"/>
                <w:sz w:val="20"/>
                <w:szCs w:val="20"/>
              </w:rPr>
            </w:pPr>
          </w:p>
        </w:tc>
      </w:tr>
      <w:tr w14:paraId="52195CEB">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18BCFB8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38</w:t>
            </w:r>
          </w:p>
        </w:tc>
        <w:tc>
          <w:tcPr>
            <w:tcW w:w="3553" w:type="dxa"/>
            <w:tcBorders>
              <w:top w:val="nil"/>
              <w:left w:val="nil"/>
              <w:bottom w:val="nil"/>
              <w:right w:val="nil"/>
            </w:tcBorders>
            <w:noWrap/>
            <w:vAlign w:val="center"/>
          </w:tcPr>
          <w:p w14:paraId="2BB87C52">
            <w:pPr>
              <w:widowControl/>
              <w:jc w:val="left"/>
              <w:rPr>
                <w:rFonts w:ascii="等线" w:hAnsi="等线" w:eastAsia="等线" w:cs="宋体"/>
                <w:color w:val="000000"/>
                <w:kern w:val="0"/>
                <w:sz w:val="22"/>
              </w:rPr>
            </w:pPr>
            <w:r>
              <w:rPr>
                <w:rFonts w:hint="eastAsia" w:ascii="等线" w:hAnsi="等线" w:eastAsia="等线" w:cs="宋体"/>
                <w:color w:val="000000"/>
                <w:kern w:val="0"/>
                <w:sz w:val="22"/>
                <w:lang w:val="en-US" w:eastAsia="zh-CN"/>
              </w:rPr>
              <w:t>2</w:t>
            </w:r>
            <w:r>
              <w:rPr>
                <w:rFonts w:hint="eastAsia" w:ascii="等线" w:hAnsi="等线" w:eastAsia="等线" w:cs="宋体"/>
                <w:color w:val="000000"/>
                <w:kern w:val="0"/>
                <w:sz w:val="22"/>
              </w:rPr>
              <w:t>.专利授权数（当年新增）</w:t>
            </w:r>
          </w:p>
        </w:tc>
        <w:tc>
          <w:tcPr>
            <w:tcW w:w="2083" w:type="dxa"/>
            <w:tcBorders>
              <w:top w:val="nil"/>
              <w:left w:val="nil"/>
              <w:bottom w:val="nil"/>
              <w:right w:val="nil"/>
            </w:tcBorders>
            <w:noWrap/>
            <w:vAlign w:val="center"/>
          </w:tcPr>
          <w:p w14:paraId="0447614D">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件</w:t>
            </w:r>
          </w:p>
        </w:tc>
        <w:tc>
          <w:tcPr>
            <w:tcW w:w="898" w:type="dxa"/>
            <w:tcBorders>
              <w:top w:val="nil"/>
              <w:left w:val="nil"/>
              <w:bottom w:val="nil"/>
              <w:right w:val="nil"/>
            </w:tcBorders>
            <w:noWrap/>
            <w:vAlign w:val="center"/>
          </w:tcPr>
          <w:p w14:paraId="76DDD37E">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3F2041B6">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139987CD">
            <w:pPr>
              <w:widowControl/>
              <w:jc w:val="left"/>
              <w:rPr>
                <w:rFonts w:ascii="Times New Roman" w:hAnsi="Times New Roman" w:eastAsia="Times New Roman" w:cs="Times New Roman"/>
                <w:kern w:val="0"/>
                <w:sz w:val="20"/>
                <w:szCs w:val="20"/>
              </w:rPr>
            </w:pPr>
          </w:p>
        </w:tc>
      </w:tr>
      <w:tr w14:paraId="1BE1E4FE">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48BE7BEF">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39</w:t>
            </w:r>
          </w:p>
        </w:tc>
        <w:tc>
          <w:tcPr>
            <w:tcW w:w="3553" w:type="dxa"/>
            <w:tcBorders>
              <w:top w:val="nil"/>
              <w:left w:val="nil"/>
              <w:bottom w:val="nil"/>
              <w:right w:val="nil"/>
            </w:tcBorders>
            <w:noWrap/>
            <w:vAlign w:val="center"/>
          </w:tcPr>
          <w:p w14:paraId="3E75C8D1">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其中：发明专利</w:t>
            </w:r>
          </w:p>
        </w:tc>
        <w:tc>
          <w:tcPr>
            <w:tcW w:w="2083" w:type="dxa"/>
            <w:tcBorders>
              <w:top w:val="nil"/>
              <w:left w:val="nil"/>
              <w:bottom w:val="nil"/>
              <w:right w:val="nil"/>
            </w:tcBorders>
            <w:noWrap/>
            <w:vAlign w:val="center"/>
          </w:tcPr>
          <w:p w14:paraId="35F0F2F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件</w:t>
            </w:r>
          </w:p>
        </w:tc>
        <w:tc>
          <w:tcPr>
            <w:tcW w:w="898" w:type="dxa"/>
            <w:tcBorders>
              <w:top w:val="nil"/>
              <w:left w:val="nil"/>
              <w:bottom w:val="nil"/>
              <w:right w:val="nil"/>
            </w:tcBorders>
            <w:noWrap/>
            <w:vAlign w:val="center"/>
          </w:tcPr>
          <w:p w14:paraId="668D46D4">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08CA388B">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47AA93AA">
            <w:pPr>
              <w:widowControl/>
              <w:jc w:val="left"/>
              <w:rPr>
                <w:rFonts w:ascii="Times New Roman" w:hAnsi="Times New Roman" w:eastAsia="Times New Roman" w:cs="Times New Roman"/>
                <w:kern w:val="0"/>
                <w:sz w:val="20"/>
                <w:szCs w:val="20"/>
              </w:rPr>
            </w:pPr>
          </w:p>
        </w:tc>
      </w:tr>
      <w:tr w14:paraId="1402B2DB">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36A0362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40</w:t>
            </w:r>
          </w:p>
        </w:tc>
        <w:tc>
          <w:tcPr>
            <w:tcW w:w="3553" w:type="dxa"/>
            <w:tcBorders>
              <w:top w:val="nil"/>
              <w:left w:val="nil"/>
              <w:bottom w:val="nil"/>
              <w:right w:val="nil"/>
            </w:tcBorders>
            <w:noWrap/>
            <w:vAlign w:val="center"/>
          </w:tcPr>
          <w:p w14:paraId="6805AC9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w:t>
            </w:r>
            <w:r>
              <w:rPr>
                <w:rFonts w:hint="eastAsia" w:ascii="等线" w:hAnsi="等线" w:eastAsia="等线" w:cs="宋体"/>
                <w:color w:val="000000"/>
                <w:kern w:val="0"/>
                <w:sz w:val="22"/>
                <w:lang w:val="en-US" w:eastAsia="zh-CN"/>
              </w:rPr>
              <w:t xml:space="preserve"> </w:t>
            </w:r>
            <w:r>
              <w:rPr>
                <w:rFonts w:hint="eastAsia" w:ascii="等线" w:hAnsi="等线" w:eastAsia="等线" w:cs="宋体"/>
                <w:color w:val="000000"/>
                <w:kern w:val="0"/>
                <w:sz w:val="22"/>
              </w:rPr>
              <w:t>海外授权</w:t>
            </w:r>
          </w:p>
        </w:tc>
        <w:tc>
          <w:tcPr>
            <w:tcW w:w="2083" w:type="dxa"/>
            <w:tcBorders>
              <w:top w:val="nil"/>
              <w:left w:val="nil"/>
              <w:bottom w:val="nil"/>
              <w:right w:val="nil"/>
            </w:tcBorders>
            <w:noWrap/>
            <w:vAlign w:val="center"/>
          </w:tcPr>
          <w:p w14:paraId="3BDF7DD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件</w:t>
            </w:r>
          </w:p>
        </w:tc>
        <w:tc>
          <w:tcPr>
            <w:tcW w:w="898" w:type="dxa"/>
            <w:tcBorders>
              <w:top w:val="nil"/>
              <w:left w:val="nil"/>
              <w:bottom w:val="nil"/>
              <w:right w:val="nil"/>
            </w:tcBorders>
            <w:noWrap/>
            <w:vAlign w:val="center"/>
          </w:tcPr>
          <w:p w14:paraId="07FD30D6">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3A80AAD7">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54AEE399">
            <w:pPr>
              <w:widowControl/>
              <w:jc w:val="left"/>
              <w:rPr>
                <w:rFonts w:ascii="Times New Roman" w:hAnsi="Times New Roman" w:eastAsia="Times New Roman" w:cs="Times New Roman"/>
                <w:kern w:val="0"/>
                <w:sz w:val="20"/>
                <w:szCs w:val="20"/>
              </w:rPr>
            </w:pPr>
          </w:p>
        </w:tc>
      </w:tr>
      <w:tr w14:paraId="30E843A6">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7E1413C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41</w:t>
            </w:r>
          </w:p>
        </w:tc>
        <w:tc>
          <w:tcPr>
            <w:tcW w:w="3553" w:type="dxa"/>
            <w:tcBorders>
              <w:top w:val="nil"/>
              <w:left w:val="nil"/>
              <w:bottom w:val="nil"/>
              <w:right w:val="nil"/>
            </w:tcBorders>
            <w:noWrap/>
            <w:vAlign w:val="center"/>
          </w:tcPr>
          <w:p w14:paraId="673A715F">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联合授权</w:t>
            </w:r>
          </w:p>
        </w:tc>
        <w:tc>
          <w:tcPr>
            <w:tcW w:w="2083" w:type="dxa"/>
            <w:tcBorders>
              <w:top w:val="nil"/>
              <w:left w:val="nil"/>
              <w:bottom w:val="nil"/>
              <w:right w:val="nil"/>
            </w:tcBorders>
            <w:noWrap/>
            <w:vAlign w:val="center"/>
          </w:tcPr>
          <w:p w14:paraId="0385C2F5">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件</w:t>
            </w:r>
          </w:p>
        </w:tc>
        <w:tc>
          <w:tcPr>
            <w:tcW w:w="898" w:type="dxa"/>
            <w:tcBorders>
              <w:top w:val="nil"/>
              <w:left w:val="nil"/>
              <w:bottom w:val="nil"/>
              <w:right w:val="nil"/>
            </w:tcBorders>
            <w:noWrap/>
            <w:vAlign w:val="center"/>
          </w:tcPr>
          <w:p w14:paraId="06C3BBF2">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1B2C18B0">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7B53CF04">
            <w:pPr>
              <w:widowControl/>
              <w:jc w:val="left"/>
              <w:rPr>
                <w:rFonts w:ascii="Times New Roman" w:hAnsi="Times New Roman" w:eastAsia="Times New Roman" w:cs="Times New Roman"/>
                <w:kern w:val="0"/>
                <w:sz w:val="20"/>
                <w:szCs w:val="20"/>
              </w:rPr>
            </w:pPr>
          </w:p>
        </w:tc>
      </w:tr>
      <w:tr w14:paraId="47A8F05B">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3BF65FEF">
            <w:pPr>
              <w:widowControl/>
              <w:jc w:val="left"/>
              <w:rPr>
                <w:rFonts w:ascii="等线" w:hAnsi="等线" w:eastAsia="等线" w:cs="宋体"/>
                <w:color w:val="000000"/>
                <w:kern w:val="0"/>
                <w:sz w:val="22"/>
              </w:rPr>
            </w:pPr>
            <w:r>
              <w:rPr>
                <w:rFonts w:hint="eastAsia" w:ascii="等线" w:hAnsi="等线" w:eastAsia="等线" w:cs="宋体"/>
                <w:color w:val="000000"/>
                <w:kern w:val="0"/>
                <w:sz w:val="22"/>
              </w:rPr>
              <w:t>42</w:t>
            </w:r>
          </w:p>
        </w:tc>
        <w:tc>
          <w:tcPr>
            <w:tcW w:w="3553" w:type="dxa"/>
            <w:tcBorders>
              <w:top w:val="nil"/>
              <w:left w:val="nil"/>
              <w:bottom w:val="nil"/>
              <w:right w:val="nil"/>
            </w:tcBorders>
            <w:noWrap/>
            <w:vAlign w:val="center"/>
          </w:tcPr>
          <w:p w14:paraId="75820DB0">
            <w:pPr>
              <w:widowControl/>
              <w:jc w:val="left"/>
              <w:rPr>
                <w:rFonts w:ascii="等线" w:hAnsi="等线" w:eastAsia="等线" w:cs="宋体"/>
                <w:color w:val="000000"/>
                <w:w w:val="90"/>
                <w:kern w:val="0"/>
                <w:sz w:val="22"/>
              </w:rPr>
            </w:pPr>
            <w:r>
              <w:rPr>
                <w:rFonts w:hint="eastAsia" w:ascii="等线" w:hAnsi="等线" w:eastAsia="等线" w:cs="宋体"/>
                <w:color w:val="000000"/>
                <w:w w:val="90"/>
                <w:kern w:val="0"/>
                <w:sz w:val="22"/>
              </w:rPr>
              <w:t>3. 专利所有权转让与许可收入（当年）</w:t>
            </w:r>
          </w:p>
        </w:tc>
        <w:tc>
          <w:tcPr>
            <w:tcW w:w="2083" w:type="dxa"/>
            <w:tcBorders>
              <w:top w:val="nil"/>
              <w:left w:val="nil"/>
              <w:bottom w:val="nil"/>
              <w:right w:val="nil"/>
            </w:tcBorders>
            <w:noWrap/>
            <w:vAlign w:val="center"/>
          </w:tcPr>
          <w:p w14:paraId="5B0251CB">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万元</w:t>
            </w:r>
          </w:p>
        </w:tc>
        <w:tc>
          <w:tcPr>
            <w:tcW w:w="898" w:type="dxa"/>
            <w:tcBorders>
              <w:top w:val="nil"/>
              <w:left w:val="nil"/>
              <w:bottom w:val="nil"/>
              <w:right w:val="nil"/>
            </w:tcBorders>
            <w:noWrap/>
            <w:vAlign w:val="center"/>
          </w:tcPr>
          <w:p w14:paraId="17A01452">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36C3F1DA">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54E18307">
            <w:pPr>
              <w:widowControl/>
              <w:jc w:val="left"/>
              <w:rPr>
                <w:rFonts w:ascii="Times New Roman" w:hAnsi="Times New Roman" w:eastAsia="Times New Roman" w:cs="Times New Roman"/>
                <w:kern w:val="0"/>
                <w:sz w:val="20"/>
                <w:szCs w:val="20"/>
              </w:rPr>
            </w:pPr>
          </w:p>
        </w:tc>
      </w:tr>
      <w:tr w14:paraId="6638E59C">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3B4B4686">
            <w:pPr>
              <w:widowControl/>
              <w:jc w:val="left"/>
              <w:rPr>
                <w:rFonts w:ascii="等线" w:hAnsi="等线" w:eastAsia="等线" w:cs="宋体"/>
                <w:color w:val="000000"/>
                <w:kern w:val="0"/>
                <w:sz w:val="22"/>
              </w:rPr>
            </w:pPr>
            <w:r>
              <w:rPr>
                <w:rFonts w:hint="eastAsia" w:ascii="等线" w:hAnsi="等线" w:eastAsia="等线" w:cs="宋体"/>
                <w:color w:val="000000"/>
                <w:kern w:val="0"/>
                <w:sz w:val="22"/>
              </w:rPr>
              <w:t>43</w:t>
            </w:r>
          </w:p>
        </w:tc>
        <w:tc>
          <w:tcPr>
            <w:tcW w:w="3553" w:type="dxa"/>
            <w:tcBorders>
              <w:top w:val="nil"/>
              <w:left w:val="nil"/>
              <w:bottom w:val="nil"/>
              <w:right w:val="nil"/>
            </w:tcBorders>
            <w:noWrap/>
            <w:vAlign w:val="center"/>
          </w:tcPr>
          <w:p w14:paraId="7CAE6E0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4. 技术合同成交额（当年）</w:t>
            </w:r>
          </w:p>
        </w:tc>
        <w:tc>
          <w:tcPr>
            <w:tcW w:w="2083" w:type="dxa"/>
            <w:tcBorders>
              <w:top w:val="nil"/>
              <w:left w:val="nil"/>
              <w:bottom w:val="nil"/>
              <w:right w:val="nil"/>
            </w:tcBorders>
            <w:noWrap/>
            <w:vAlign w:val="center"/>
          </w:tcPr>
          <w:p w14:paraId="2B1A1591">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万元</w:t>
            </w:r>
          </w:p>
        </w:tc>
        <w:tc>
          <w:tcPr>
            <w:tcW w:w="898" w:type="dxa"/>
            <w:tcBorders>
              <w:top w:val="nil"/>
              <w:left w:val="nil"/>
              <w:bottom w:val="nil"/>
              <w:right w:val="nil"/>
            </w:tcBorders>
            <w:noWrap/>
            <w:vAlign w:val="center"/>
          </w:tcPr>
          <w:p w14:paraId="771D85F8">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30C4C337">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3046DD16">
            <w:pPr>
              <w:widowControl/>
              <w:jc w:val="left"/>
              <w:rPr>
                <w:rFonts w:ascii="Times New Roman" w:hAnsi="Times New Roman" w:eastAsia="Times New Roman" w:cs="Times New Roman"/>
                <w:kern w:val="0"/>
                <w:sz w:val="20"/>
                <w:szCs w:val="20"/>
              </w:rPr>
            </w:pPr>
          </w:p>
        </w:tc>
      </w:tr>
      <w:tr w14:paraId="6882D69B">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3D30404B">
            <w:pPr>
              <w:widowControl/>
              <w:jc w:val="left"/>
              <w:rPr>
                <w:rFonts w:ascii="Times New Roman" w:hAnsi="Times New Roman" w:eastAsia="Times New Roman" w:cs="Times New Roman"/>
                <w:kern w:val="0"/>
                <w:sz w:val="20"/>
                <w:szCs w:val="20"/>
              </w:rPr>
            </w:pPr>
          </w:p>
        </w:tc>
        <w:tc>
          <w:tcPr>
            <w:tcW w:w="3553" w:type="dxa"/>
            <w:tcBorders>
              <w:top w:val="nil"/>
              <w:left w:val="nil"/>
              <w:bottom w:val="nil"/>
              <w:right w:val="nil"/>
            </w:tcBorders>
            <w:noWrap/>
            <w:vAlign w:val="center"/>
          </w:tcPr>
          <w:p w14:paraId="642082C6">
            <w:pPr>
              <w:widowControl/>
              <w:jc w:val="left"/>
              <w:rPr>
                <w:rFonts w:ascii="等线" w:hAnsi="等线" w:eastAsia="等线" w:cs="宋体"/>
                <w:b/>
                <w:bCs/>
                <w:color w:val="000000"/>
                <w:kern w:val="0"/>
                <w:sz w:val="22"/>
              </w:rPr>
            </w:pPr>
            <w:r>
              <w:rPr>
                <w:rFonts w:hint="eastAsia" w:ascii="等线" w:hAnsi="等线" w:eastAsia="等线" w:cs="宋体"/>
                <w:b/>
                <w:bCs/>
                <w:color w:val="000000"/>
                <w:kern w:val="0"/>
                <w:sz w:val="22"/>
              </w:rPr>
              <w:t>（二）新产品开发、生产及销售情况（当年）</w:t>
            </w:r>
          </w:p>
        </w:tc>
        <w:tc>
          <w:tcPr>
            <w:tcW w:w="2083" w:type="dxa"/>
            <w:tcBorders>
              <w:top w:val="nil"/>
              <w:left w:val="nil"/>
              <w:bottom w:val="nil"/>
              <w:right w:val="nil"/>
            </w:tcBorders>
            <w:noWrap/>
            <w:vAlign w:val="center"/>
          </w:tcPr>
          <w:p w14:paraId="201642C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w:t>
            </w:r>
          </w:p>
        </w:tc>
        <w:tc>
          <w:tcPr>
            <w:tcW w:w="898" w:type="dxa"/>
            <w:tcBorders>
              <w:top w:val="nil"/>
              <w:left w:val="nil"/>
              <w:bottom w:val="nil"/>
              <w:right w:val="nil"/>
            </w:tcBorders>
            <w:noWrap/>
            <w:vAlign w:val="center"/>
          </w:tcPr>
          <w:p w14:paraId="7583A1A1">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03A72814">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034EF27C">
            <w:pPr>
              <w:widowControl/>
              <w:jc w:val="left"/>
              <w:rPr>
                <w:rFonts w:ascii="Times New Roman" w:hAnsi="Times New Roman" w:eastAsia="Times New Roman" w:cs="Times New Roman"/>
                <w:kern w:val="0"/>
                <w:sz w:val="20"/>
                <w:szCs w:val="20"/>
              </w:rPr>
            </w:pPr>
          </w:p>
        </w:tc>
      </w:tr>
      <w:tr w14:paraId="50F43BCD">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1C4E7EBE">
            <w:pPr>
              <w:widowControl/>
              <w:jc w:val="left"/>
              <w:rPr>
                <w:rFonts w:ascii="等线" w:hAnsi="等线" w:eastAsia="等线" w:cs="宋体"/>
                <w:color w:val="000000"/>
                <w:kern w:val="0"/>
                <w:sz w:val="22"/>
              </w:rPr>
            </w:pPr>
            <w:r>
              <w:rPr>
                <w:rFonts w:hint="eastAsia" w:ascii="等线" w:hAnsi="等线" w:eastAsia="等线" w:cs="宋体"/>
                <w:color w:val="000000"/>
                <w:kern w:val="0"/>
                <w:sz w:val="22"/>
              </w:rPr>
              <w:t>44</w:t>
            </w:r>
          </w:p>
        </w:tc>
        <w:tc>
          <w:tcPr>
            <w:tcW w:w="3553" w:type="dxa"/>
            <w:tcBorders>
              <w:top w:val="nil"/>
              <w:left w:val="nil"/>
              <w:bottom w:val="nil"/>
              <w:right w:val="nil"/>
            </w:tcBorders>
            <w:noWrap/>
            <w:vAlign w:val="center"/>
          </w:tcPr>
          <w:p w14:paraId="52F7624A">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1.新产品开发项目数</w:t>
            </w:r>
          </w:p>
        </w:tc>
        <w:tc>
          <w:tcPr>
            <w:tcW w:w="2083" w:type="dxa"/>
            <w:tcBorders>
              <w:top w:val="nil"/>
              <w:left w:val="nil"/>
              <w:bottom w:val="nil"/>
              <w:right w:val="nil"/>
            </w:tcBorders>
            <w:noWrap/>
            <w:vAlign w:val="center"/>
          </w:tcPr>
          <w:p w14:paraId="431C5C0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项</w:t>
            </w:r>
          </w:p>
        </w:tc>
        <w:tc>
          <w:tcPr>
            <w:tcW w:w="898" w:type="dxa"/>
            <w:tcBorders>
              <w:top w:val="nil"/>
              <w:left w:val="nil"/>
              <w:bottom w:val="nil"/>
              <w:right w:val="nil"/>
            </w:tcBorders>
            <w:noWrap/>
            <w:vAlign w:val="center"/>
          </w:tcPr>
          <w:p w14:paraId="15053AC1">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38864D06">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64F81299">
            <w:pPr>
              <w:widowControl/>
              <w:jc w:val="left"/>
              <w:rPr>
                <w:rFonts w:ascii="Times New Roman" w:hAnsi="Times New Roman" w:eastAsia="Times New Roman" w:cs="Times New Roman"/>
                <w:kern w:val="0"/>
                <w:sz w:val="20"/>
                <w:szCs w:val="20"/>
              </w:rPr>
            </w:pPr>
          </w:p>
        </w:tc>
      </w:tr>
      <w:tr w14:paraId="255EBF50">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34F6913D">
            <w:pPr>
              <w:widowControl/>
              <w:jc w:val="left"/>
              <w:rPr>
                <w:rFonts w:ascii="等线" w:hAnsi="等线" w:eastAsia="等线" w:cs="宋体"/>
                <w:color w:val="000000"/>
                <w:kern w:val="0"/>
                <w:sz w:val="22"/>
              </w:rPr>
            </w:pPr>
            <w:r>
              <w:rPr>
                <w:rFonts w:hint="eastAsia" w:ascii="等线" w:hAnsi="等线" w:eastAsia="等线" w:cs="宋体"/>
                <w:color w:val="000000"/>
                <w:kern w:val="0"/>
                <w:sz w:val="22"/>
              </w:rPr>
              <w:t>45</w:t>
            </w:r>
          </w:p>
        </w:tc>
        <w:tc>
          <w:tcPr>
            <w:tcW w:w="3553" w:type="dxa"/>
            <w:tcBorders>
              <w:top w:val="nil"/>
              <w:left w:val="nil"/>
              <w:bottom w:val="nil"/>
              <w:right w:val="nil"/>
            </w:tcBorders>
            <w:noWrap/>
            <w:vAlign w:val="center"/>
          </w:tcPr>
          <w:p w14:paraId="2AC0F12E">
            <w:pPr>
              <w:widowControl/>
              <w:jc w:val="left"/>
              <w:rPr>
                <w:rFonts w:ascii="等线" w:hAnsi="等线" w:eastAsia="等线" w:cs="宋体"/>
                <w:color w:val="000000"/>
                <w:kern w:val="0"/>
                <w:sz w:val="22"/>
              </w:rPr>
            </w:pPr>
            <w:r>
              <w:rPr>
                <w:rFonts w:hint="eastAsia" w:ascii="等线" w:hAnsi="等线" w:eastAsia="等线" w:cs="宋体"/>
                <w:color w:val="000000"/>
                <w:kern w:val="0"/>
                <w:sz w:val="22"/>
              </w:rPr>
              <w:t>2.新产品开发经费支出</w:t>
            </w:r>
          </w:p>
        </w:tc>
        <w:tc>
          <w:tcPr>
            <w:tcW w:w="2083" w:type="dxa"/>
            <w:tcBorders>
              <w:top w:val="nil"/>
              <w:left w:val="nil"/>
              <w:bottom w:val="nil"/>
              <w:right w:val="nil"/>
            </w:tcBorders>
            <w:noWrap/>
            <w:vAlign w:val="center"/>
          </w:tcPr>
          <w:p w14:paraId="6C6D62AB">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万元</w:t>
            </w:r>
          </w:p>
        </w:tc>
        <w:tc>
          <w:tcPr>
            <w:tcW w:w="898" w:type="dxa"/>
            <w:tcBorders>
              <w:top w:val="nil"/>
              <w:left w:val="nil"/>
              <w:bottom w:val="nil"/>
              <w:right w:val="nil"/>
            </w:tcBorders>
            <w:noWrap/>
            <w:vAlign w:val="center"/>
          </w:tcPr>
          <w:p w14:paraId="5EB49747">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71C77853">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2C27B68B">
            <w:pPr>
              <w:widowControl/>
              <w:jc w:val="left"/>
              <w:rPr>
                <w:rFonts w:ascii="Times New Roman" w:hAnsi="Times New Roman" w:eastAsia="Times New Roman" w:cs="Times New Roman"/>
                <w:kern w:val="0"/>
                <w:sz w:val="20"/>
                <w:szCs w:val="20"/>
              </w:rPr>
            </w:pPr>
          </w:p>
        </w:tc>
      </w:tr>
      <w:tr w14:paraId="23DB04D9">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20762EC1">
            <w:pPr>
              <w:widowControl/>
              <w:jc w:val="left"/>
              <w:rPr>
                <w:rFonts w:ascii="等线" w:hAnsi="等线" w:eastAsia="等线" w:cs="宋体"/>
                <w:color w:val="000000"/>
                <w:kern w:val="0"/>
                <w:sz w:val="22"/>
              </w:rPr>
            </w:pPr>
            <w:r>
              <w:rPr>
                <w:rFonts w:hint="eastAsia" w:ascii="等线" w:hAnsi="等线" w:eastAsia="等线" w:cs="宋体"/>
                <w:color w:val="000000"/>
                <w:kern w:val="0"/>
                <w:sz w:val="22"/>
              </w:rPr>
              <w:t>46</w:t>
            </w:r>
          </w:p>
        </w:tc>
        <w:tc>
          <w:tcPr>
            <w:tcW w:w="3553" w:type="dxa"/>
            <w:tcBorders>
              <w:top w:val="nil"/>
              <w:left w:val="nil"/>
              <w:bottom w:val="nil"/>
              <w:right w:val="nil"/>
            </w:tcBorders>
            <w:noWrap/>
            <w:vAlign w:val="center"/>
          </w:tcPr>
          <w:p w14:paraId="3DB7E63E">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3.新产品产值</w:t>
            </w:r>
          </w:p>
        </w:tc>
        <w:tc>
          <w:tcPr>
            <w:tcW w:w="2083" w:type="dxa"/>
            <w:tcBorders>
              <w:top w:val="nil"/>
              <w:left w:val="nil"/>
              <w:bottom w:val="nil"/>
              <w:right w:val="nil"/>
            </w:tcBorders>
            <w:noWrap/>
            <w:vAlign w:val="center"/>
          </w:tcPr>
          <w:p w14:paraId="3C5F6AA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万元</w:t>
            </w:r>
          </w:p>
        </w:tc>
        <w:tc>
          <w:tcPr>
            <w:tcW w:w="898" w:type="dxa"/>
            <w:tcBorders>
              <w:top w:val="nil"/>
              <w:left w:val="nil"/>
              <w:bottom w:val="nil"/>
              <w:right w:val="nil"/>
            </w:tcBorders>
            <w:noWrap/>
            <w:vAlign w:val="center"/>
          </w:tcPr>
          <w:p w14:paraId="3255F9A1">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608472E0">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72CB0D24">
            <w:pPr>
              <w:widowControl/>
              <w:jc w:val="left"/>
              <w:rPr>
                <w:rFonts w:ascii="Times New Roman" w:hAnsi="Times New Roman" w:eastAsia="Times New Roman" w:cs="Times New Roman"/>
                <w:kern w:val="0"/>
                <w:sz w:val="20"/>
                <w:szCs w:val="20"/>
              </w:rPr>
            </w:pPr>
          </w:p>
        </w:tc>
      </w:tr>
      <w:tr w14:paraId="551ACF94">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7C956D2B">
            <w:pPr>
              <w:widowControl/>
              <w:jc w:val="left"/>
              <w:rPr>
                <w:rFonts w:ascii="等线" w:hAnsi="等线" w:eastAsia="等线" w:cs="宋体"/>
                <w:color w:val="000000"/>
                <w:kern w:val="0"/>
                <w:sz w:val="22"/>
              </w:rPr>
            </w:pPr>
            <w:r>
              <w:rPr>
                <w:rFonts w:hint="eastAsia" w:ascii="等线" w:hAnsi="等线" w:eastAsia="等线" w:cs="宋体"/>
                <w:color w:val="000000"/>
                <w:kern w:val="0"/>
                <w:sz w:val="22"/>
              </w:rPr>
              <w:t>47</w:t>
            </w:r>
          </w:p>
        </w:tc>
        <w:tc>
          <w:tcPr>
            <w:tcW w:w="3553" w:type="dxa"/>
            <w:tcBorders>
              <w:top w:val="nil"/>
              <w:left w:val="nil"/>
              <w:bottom w:val="nil"/>
              <w:right w:val="nil"/>
            </w:tcBorders>
            <w:noWrap/>
            <w:vAlign w:val="center"/>
          </w:tcPr>
          <w:p w14:paraId="466DFF77">
            <w:pPr>
              <w:widowControl/>
              <w:jc w:val="left"/>
              <w:rPr>
                <w:rFonts w:ascii="等线" w:hAnsi="等线" w:eastAsia="等线" w:cs="宋体"/>
                <w:color w:val="000000"/>
                <w:kern w:val="0"/>
                <w:sz w:val="22"/>
              </w:rPr>
            </w:pPr>
            <w:r>
              <w:rPr>
                <w:rFonts w:hint="eastAsia" w:ascii="等线" w:hAnsi="等线" w:eastAsia="等线" w:cs="宋体"/>
                <w:color w:val="000000"/>
                <w:kern w:val="0"/>
                <w:sz w:val="22"/>
              </w:rPr>
              <w:t>4.新产品销售收入</w:t>
            </w:r>
          </w:p>
        </w:tc>
        <w:tc>
          <w:tcPr>
            <w:tcW w:w="2083" w:type="dxa"/>
            <w:tcBorders>
              <w:top w:val="nil"/>
              <w:left w:val="nil"/>
              <w:bottom w:val="nil"/>
              <w:right w:val="nil"/>
            </w:tcBorders>
            <w:noWrap/>
            <w:vAlign w:val="center"/>
          </w:tcPr>
          <w:p w14:paraId="3C921CBB">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万元</w:t>
            </w:r>
          </w:p>
        </w:tc>
        <w:tc>
          <w:tcPr>
            <w:tcW w:w="898" w:type="dxa"/>
            <w:tcBorders>
              <w:top w:val="nil"/>
              <w:left w:val="nil"/>
              <w:bottom w:val="nil"/>
              <w:right w:val="nil"/>
            </w:tcBorders>
            <w:noWrap/>
            <w:vAlign w:val="center"/>
          </w:tcPr>
          <w:p w14:paraId="37DD18B8">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39D06CDA">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4950B0CB">
            <w:pPr>
              <w:widowControl/>
              <w:jc w:val="left"/>
              <w:rPr>
                <w:rFonts w:ascii="Times New Roman" w:hAnsi="Times New Roman" w:eastAsia="Times New Roman" w:cs="Times New Roman"/>
                <w:kern w:val="0"/>
                <w:sz w:val="20"/>
                <w:szCs w:val="20"/>
              </w:rPr>
            </w:pPr>
          </w:p>
        </w:tc>
      </w:tr>
      <w:tr w14:paraId="38C93C1F">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047386FA">
            <w:pPr>
              <w:widowControl/>
              <w:jc w:val="left"/>
              <w:rPr>
                <w:rFonts w:ascii="等线" w:hAnsi="等线" w:eastAsia="等线" w:cs="宋体"/>
                <w:color w:val="000000"/>
                <w:kern w:val="0"/>
                <w:sz w:val="22"/>
              </w:rPr>
            </w:pPr>
            <w:r>
              <w:rPr>
                <w:rFonts w:hint="eastAsia" w:ascii="等线" w:hAnsi="等线" w:eastAsia="等线" w:cs="宋体"/>
                <w:color w:val="000000"/>
                <w:kern w:val="0"/>
                <w:sz w:val="22"/>
              </w:rPr>
              <w:t>48</w:t>
            </w:r>
          </w:p>
        </w:tc>
        <w:tc>
          <w:tcPr>
            <w:tcW w:w="3553" w:type="dxa"/>
            <w:tcBorders>
              <w:top w:val="nil"/>
              <w:left w:val="nil"/>
              <w:bottom w:val="nil"/>
              <w:right w:val="nil"/>
            </w:tcBorders>
            <w:noWrap/>
            <w:vAlign w:val="center"/>
          </w:tcPr>
          <w:p w14:paraId="61555037">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其中：国外</w:t>
            </w:r>
          </w:p>
        </w:tc>
        <w:tc>
          <w:tcPr>
            <w:tcW w:w="2083" w:type="dxa"/>
            <w:tcBorders>
              <w:top w:val="nil"/>
              <w:left w:val="nil"/>
              <w:bottom w:val="nil"/>
              <w:right w:val="nil"/>
            </w:tcBorders>
            <w:noWrap/>
            <w:vAlign w:val="center"/>
          </w:tcPr>
          <w:p w14:paraId="33435F27">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万元</w:t>
            </w:r>
          </w:p>
        </w:tc>
        <w:tc>
          <w:tcPr>
            <w:tcW w:w="898" w:type="dxa"/>
            <w:tcBorders>
              <w:top w:val="nil"/>
              <w:left w:val="nil"/>
              <w:bottom w:val="nil"/>
              <w:right w:val="nil"/>
            </w:tcBorders>
            <w:noWrap/>
            <w:vAlign w:val="center"/>
          </w:tcPr>
          <w:p w14:paraId="667FA971">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61F3B4E7">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61435D95">
            <w:pPr>
              <w:widowControl/>
              <w:jc w:val="left"/>
              <w:rPr>
                <w:rFonts w:ascii="Times New Roman" w:hAnsi="Times New Roman" w:eastAsia="Times New Roman" w:cs="Times New Roman"/>
                <w:kern w:val="0"/>
                <w:sz w:val="20"/>
                <w:szCs w:val="20"/>
              </w:rPr>
            </w:pPr>
          </w:p>
        </w:tc>
      </w:tr>
      <w:tr w14:paraId="34A37C8F">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08F84F54">
            <w:pPr>
              <w:widowControl/>
              <w:jc w:val="left"/>
              <w:rPr>
                <w:rFonts w:ascii="Times New Roman" w:hAnsi="Times New Roman" w:eastAsia="Times New Roman" w:cs="Times New Roman"/>
                <w:kern w:val="0"/>
                <w:sz w:val="20"/>
                <w:szCs w:val="20"/>
              </w:rPr>
            </w:pPr>
          </w:p>
        </w:tc>
        <w:tc>
          <w:tcPr>
            <w:tcW w:w="3553" w:type="dxa"/>
            <w:tcBorders>
              <w:top w:val="nil"/>
              <w:left w:val="nil"/>
              <w:bottom w:val="nil"/>
              <w:right w:val="nil"/>
            </w:tcBorders>
            <w:noWrap/>
            <w:vAlign w:val="center"/>
          </w:tcPr>
          <w:p w14:paraId="0BDE707C">
            <w:pPr>
              <w:widowControl/>
              <w:jc w:val="left"/>
              <w:rPr>
                <w:rFonts w:ascii="等线" w:hAnsi="等线" w:eastAsia="等线" w:cs="宋体"/>
                <w:b/>
                <w:bCs/>
                <w:color w:val="000000"/>
                <w:kern w:val="0"/>
                <w:sz w:val="22"/>
              </w:rPr>
            </w:pPr>
            <w:r>
              <w:rPr>
                <w:rFonts w:hint="eastAsia" w:ascii="等线" w:hAnsi="等线" w:eastAsia="等线" w:cs="宋体"/>
                <w:b/>
                <w:bCs/>
                <w:color w:val="000000"/>
                <w:kern w:val="0"/>
                <w:sz w:val="22"/>
              </w:rPr>
              <w:t>（三）获得奖励情况</w:t>
            </w:r>
          </w:p>
        </w:tc>
        <w:tc>
          <w:tcPr>
            <w:tcW w:w="2083" w:type="dxa"/>
            <w:tcBorders>
              <w:top w:val="nil"/>
              <w:left w:val="nil"/>
              <w:bottom w:val="nil"/>
              <w:right w:val="nil"/>
            </w:tcBorders>
            <w:noWrap/>
            <w:vAlign w:val="center"/>
          </w:tcPr>
          <w:p w14:paraId="0E93783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w:t>
            </w:r>
          </w:p>
        </w:tc>
        <w:tc>
          <w:tcPr>
            <w:tcW w:w="898" w:type="dxa"/>
            <w:tcBorders>
              <w:top w:val="nil"/>
              <w:left w:val="nil"/>
              <w:bottom w:val="nil"/>
              <w:right w:val="nil"/>
            </w:tcBorders>
            <w:noWrap/>
            <w:vAlign w:val="center"/>
          </w:tcPr>
          <w:p w14:paraId="5B1DB3FC">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1486E3BD">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1D0DE5AE">
            <w:pPr>
              <w:widowControl/>
              <w:jc w:val="left"/>
              <w:rPr>
                <w:rFonts w:ascii="Times New Roman" w:hAnsi="Times New Roman" w:eastAsia="Times New Roman" w:cs="Times New Roman"/>
                <w:kern w:val="0"/>
                <w:sz w:val="20"/>
                <w:szCs w:val="20"/>
              </w:rPr>
            </w:pPr>
          </w:p>
        </w:tc>
      </w:tr>
      <w:tr w14:paraId="67B0E564">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4EFB879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49</w:t>
            </w:r>
          </w:p>
        </w:tc>
        <w:tc>
          <w:tcPr>
            <w:tcW w:w="3553" w:type="dxa"/>
            <w:tcBorders>
              <w:top w:val="nil"/>
              <w:left w:val="nil"/>
              <w:bottom w:val="nil"/>
              <w:right w:val="nil"/>
            </w:tcBorders>
            <w:noWrap/>
            <w:vAlign w:val="center"/>
          </w:tcPr>
          <w:p w14:paraId="279E8589">
            <w:pPr>
              <w:widowControl/>
              <w:jc w:val="left"/>
              <w:rPr>
                <w:rFonts w:ascii="等线" w:hAnsi="等线" w:eastAsia="等线" w:cs="宋体"/>
                <w:b/>
                <w:bCs/>
                <w:color w:val="000000"/>
                <w:kern w:val="0"/>
                <w:sz w:val="22"/>
              </w:rPr>
            </w:pPr>
            <w:r>
              <w:rPr>
                <w:rFonts w:hint="eastAsia" w:ascii="等线" w:hAnsi="等线" w:eastAsia="等线" w:cs="宋体"/>
                <w:b/>
                <w:bCs/>
                <w:color w:val="000000"/>
                <w:kern w:val="0"/>
                <w:sz w:val="22"/>
              </w:rPr>
              <w:t>1. 累计获得奖励情况（</w:t>
            </w:r>
            <w:r>
              <w:rPr>
                <w:rFonts w:hint="eastAsia" w:ascii="等线" w:hAnsi="等线" w:eastAsia="等线" w:cs="宋体"/>
                <w:b/>
                <w:bCs/>
                <w:color w:val="000000"/>
                <w:kern w:val="0"/>
                <w:sz w:val="22"/>
                <w:lang w:val="en-US" w:eastAsia="zh-CN"/>
              </w:rPr>
              <w:t>排名</w:t>
            </w:r>
            <w:r>
              <w:rPr>
                <w:rFonts w:hint="eastAsia" w:ascii="等线" w:hAnsi="等线" w:eastAsia="等线" w:cs="宋体"/>
                <w:b/>
                <w:bCs/>
                <w:color w:val="000000"/>
                <w:kern w:val="0"/>
                <w:sz w:val="22"/>
              </w:rPr>
              <w:t>）</w:t>
            </w:r>
          </w:p>
        </w:tc>
        <w:tc>
          <w:tcPr>
            <w:tcW w:w="2083" w:type="dxa"/>
            <w:tcBorders>
              <w:top w:val="nil"/>
              <w:left w:val="nil"/>
              <w:bottom w:val="nil"/>
              <w:right w:val="nil"/>
            </w:tcBorders>
            <w:noWrap/>
            <w:vAlign w:val="center"/>
          </w:tcPr>
          <w:p w14:paraId="3818BB4E">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项</w:t>
            </w:r>
          </w:p>
        </w:tc>
        <w:tc>
          <w:tcPr>
            <w:tcW w:w="898" w:type="dxa"/>
            <w:tcBorders>
              <w:top w:val="nil"/>
              <w:left w:val="nil"/>
              <w:bottom w:val="nil"/>
              <w:right w:val="nil"/>
            </w:tcBorders>
            <w:noWrap/>
            <w:vAlign w:val="center"/>
          </w:tcPr>
          <w:p w14:paraId="4595BE02">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4B55B163">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1FCD6157">
            <w:pPr>
              <w:widowControl/>
              <w:jc w:val="left"/>
              <w:rPr>
                <w:rFonts w:ascii="Times New Roman" w:hAnsi="Times New Roman" w:eastAsia="Times New Roman" w:cs="Times New Roman"/>
                <w:kern w:val="0"/>
                <w:sz w:val="20"/>
                <w:szCs w:val="20"/>
              </w:rPr>
            </w:pPr>
          </w:p>
        </w:tc>
      </w:tr>
      <w:tr w14:paraId="22BDE106">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71D837A0">
            <w:pPr>
              <w:widowControl/>
              <w:jc w:val="left"/>
              <w:rPr>
                <w:rFonts w:ascii="等线" w:hAnsi="等线" w:eastAsia="等线" w:cs="宋体"/>
                <w:color w:val="000000"/>
                <w:kern w:val="0"/>
                <w:sz w:val="22"/>
              </w:rPr>
            </w:pPr>
            <w:r>
              <w:rPr>
                <w:rFonts w:hint="eastAsia" w:ascii="等线" w:hAnsi="等线" w:eastAsia="等线" w:cs="宋体"/>
                <w:color w:val="000000"/>
                <w:kern w:val="0"/>
                <w:sz w:val="22"/>
              </w:rPr>
              <w:t>50</w:t>
            </w:r>
          </w:p>
        </w:tc>
        <w:tc>
          <w:tcPr>
            <w:tcW w:w="3553" w:type="dxa"/>
            <w:tcBorders>
              <w:top w:val="nil"/>
              <w:left w:val="nil"/>
              <w:bottom w:val="nil"/>
              <w:right w:val="nil"/>
            </w:tcBorders>
            <w:noWrap/>
            <w:vAlign w:val="center"/>
          </w:tcPr>
          <w:p w14:paraId="78E8B7E6">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①国家奖励数</w:t>
            </w:r>
          </w:p>
        </w:tc>
        <w:tc>
          <w:tcPr>
            <w:tcW w:w="2083" w:type="dxa"/>
            <w:tcBorders>
              <w:top w:val="nil"/>
              <w:left w:val="nil"/>
              <w:bottom w:val="nil"/>
              <w:right w:val="nil"/>
            </w:tcBorders>
            <w:noWrap/>
            <w:vAlign w:val="center"/>
          </w:tcPr>
          <w:p w14:paraId="474F3380">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项</w:t>
            </w:r>
          </w:p>
        </w:tc>
        <w:tc>
          <w:tcPr>
            <w:tcW w:w="898" w:type="dxa"/>
            <w:tcBorders>
              <w:top w:val="nil"/>
              <w:left w:val="nil"/>
              <w:bottom w:val="nil"/>
              <w:right w:val="nil"/>
            </w:tcBorders>
            <w:noWrap/>
            <w:vAlign w:val="center"/>
          </w:tcPr>
          <w:p w14:paraId="7406B8E6">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673598E1">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49F93D90">
            <w:pPr>
              <w:widowControl/>
              <w:jc w:val="left"/>
              <w:rPr>
                <w:rFonts w:ascii="Times New Roman" w:hAnsi="Times New Roman" w:eastAsia="Times New Roman" w:cs="Times New Roman"/>
                <w:kern w:val="0"/>
                <w:sz w:val="20"/>
                <w:szCs w:val="20"/>
              </w:rPr>
            </w:pPr>
          </w:p>
        </w:tc>
      </w:tr>
      <w:tr w14:paraId="2B214101">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6772B1BB">
            <w:pPr>
              <w:widowControl/>
              <w:jc w:val="left"/>
              <w:rPr>
                <w:rFonts w:ascii="等线" w:hAnsi="等线" w:eastAsia="等线" w:cs="宋体"/>
                <w:color w:val="000000"/>
                <w:kern w:val="0"/>
                <w:sz w:val="22"/>
              </w:rPr>
            </w:pPr>
            <w:r>
              <w:rPr>
                <w:rFonts w:hint="eastAsia" w:ascii="等线" w:hAnsi="等线" w:eastAsia="等线" w:cs="宋体"/>
                <w:color w:val="000000"/>
                <w:kern w:val="0"/>
                <w:sz w:val="22"/>
              </w:rPr>
              <w:t>51</w:t>
            </w:r>
          </w:p>
        </w:tc>
        <w:tc>
          <w:tcPr>
            <w:tcW w:w="3553" w:type="dxa"/>
            <w:tcBorders>
              <w:top w:val="nil"/>
              <w:left w:val="nil"/>
              <w:bottom w:val="nil"/>
              <w:right w:val="nil"/>
            </w:tcBorders>
            <w:noWrap/>
            <w:vAlign w:val="center"/>
          </w:tcPr>
          <w:p w14:paraId="12BFF53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②省级奖励数</w:t>
            </w:r>
          </w:p>
        </w:tc>
        <w:tc>
          <w:tcPr>
            <w:tcW w:w="2083" w:type="dxa"/>
            <w:tcBorders>
              <w:top w:val="nil"/>
              <w:left w:val="nil"/>
              <w:bottom w:val="nil"/>
              <w:right w:val="nil"/>
            </w:tcBorders>
            <w:noWrap/>
            <w:vAlign w:val="center"/>
          </w:tcPr>
          <w:p w14:paraId="04297FDF">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项</w:t>
            </w:r>
          </w:p>
        </w:tc>
        <w:tc>
          <w:tcPr>
            <w:tcW w:w="898" w:type="dxa"/>
            <w:tcBorders>
              <w:top w:val="nil"/>
              <w:left w:val="nil"/>
              <w:bottom w:val="nil"/>
              <w:right w:val="nil"/>
            </w:tcBorders>
            <w:noWrap/>
            <w:vAlign w:val="center"/>
          </w:tcPr>
          <w:p w14:paraId="7919761A">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2447C6D8">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02073E8A">
            <w:pPr>
              <w:widowControl/>
              <w:jc w:val="left"/>
              <w:rPr>
                <w:rFonts w:ascii="Times New Roman" w:hAnsi="Times New Roman" w:eastAsia="Times New Roman" w:cs="Times New Roman"/>
                <w:kern w:val="0"/>
                <w:sz w:val="20"/>
                <w:szCs w:val="20"/>
              </w:rPr>
            </w:pPr>
          </w:p>
        </w:tc>
      </w:tr>
      <w:tr w14:paraId="0AAD251F">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10E045E6">
            <w:pPr>
              <w:widowControl/>
              <w:jc w:val="left"/>
              <w:rPr>
                <w:rFonts w:ascii="等线" w:hAnsi="等线" w:eastAsia="等线" w:cs="宋体"/>
                <w:color w:val="000000"/>
                <w:kern w:val="0"/>
                <w:sz w:val="22"/>
              </w:rPr>
            </w:pPr>
            <w:r>
              <w:rPr>
                <w:rFonts w:hint="eastAsia" w:ascii="等线" w:hAnsi="等线" w:eastAsia="等线" w:cs="宋体"/>
                <w:color w:val="000000"/>
                <w:kern w:val="0"/>
                <w:sz w:val="22"/>
              </w:rPr>
              <w:t>52</w:t>
            </w:r>
          </w:p>
        </w:tc>
        <w:tc>
          <w:tcPr>
            <w:tcW w:w="3553" w:type="dxa"/>
            <w:tcBorders>
              <w:top w:val="nil"/>
              <w:left w:val="nil"/>
              <w:bottom w:val="nil"/>
              <w:right w:val="nil"/>
            </w:tcBorders>
            <w:noWrap/>
            <w:vAlign w:val="center"/>
          </w:tcPr>
          <w:p w14:paraId="5CAC0FD6">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③市级奖励数</w:t>
            </w:r>
          </w:p>
        </w:tc>
        <w:tc>
          <w:tcPr>
            <w:tcW w:w="2083" w:type="dxa"/>
            <w:tcBorders>
              <w:top w:val="nil"/>
              <w:left w:val="nil"/>
              <w:bottom w:val="nil"/>
              <w:right w:val="nil"/>
            </w:tcBorders>
            <w:noWrap/>
            <w:vAlign w:val="center"/>
          </w:tcPr>
          <w:p w14:paraId="4610D69D">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项</w:t>
            </w:r>
          </w:p>
        </w:tc>
        <w:tc>
          <w:tcPr>
            <w:tcW w:w="898" w:type="dxa"/>
            <w:tcBorders>
              <w:top w:val="nil"/>
              <w:left w:val="nil"/>
              <w:bottom w:val="nil"/>
              <w:right w:val="nil"/>
            </w:tcBorders>
            <w:noWrap/>
            <w:vAlign w:val="center"/>
          </w:tcPr>
          <w:p w14:paraId="28111907">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13B56F2F">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3C66B3A6">
            <w:pPr>
              <w:widowControl/>
              <w:jc w:val="left"/>
              <w:rPr>
                <w:rFonts w:ascii="Times New Roman" w:hAnsi="Times New Roman" w:eastAsia="Times New Roman" w:cs="Times New Roman"/>
                <w:kern w:val="0"/>
                <w:sz w:val="20"/>
                <w:szCs w:val="20"/>
              </w:rPr>
            </w:pPr>
          </w:p>
        </w:tc>
      </w:tr>
      <w:tr w14:paraId="25D5D9EA">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5C002436">
            <w:pPr>
              <w:widowControl/>
              <w:jc w:val="left"/>
              <w:rPr>
                <w:rFonts w:ascii="等线" w:hAnsi="等线" w:eastAsia="等线" w:cs="宋体"/>
                <w:color w:val="000000"/>
                <w:kern w:val="0"/>
                <w:sz w:val="22"/>
              </w:rPr>
            </w:pPr>
            <w:r>
              <w:rPr>
                <w:rFonts w:hint="eastAsia" w:ascii="等线" w:hAnsi="等线" w:eastAsia="等线" w:cs="宋体"/>
                <w:color w:val="000000"/>
                <w:kern w:val="0"/>
                <w:sz w:val="22"/>
              </w:rPr>
              <w:t>53</w:t>
            </w:r>
          </w:p>
        </w:tc>
        <w:tc>
          <w:tcPr>
            <w:tcW w:w="3553" w:type="dxa"/>
            <w:tcBorders>
              <w:top w:val="nil"/>
              <w:left w:val="nil"/>
              <w:bottom w:val="nil"/>
              <w:right w:val="nil"/>
            </w:tcBorders>
            <w:noWrap/>
            <w:vAlign w:val="center"/>
          </w:tcPr>
          <w:p w14:paraId="26F3ED03">
            <w:pPr>
              <w:widowControl/>
              <w:jc w:val="left"/>
              <w:rPr>
                <w:rFonts w:ascii="等线" w:hAnsi="等线" w:eastAsia="等线" w:cs="宋体"/>
                <w:b/>
                <w:bCs/>
                <w:color w:val="000000"/>
                <w:kern w:val="0"/>
                <w:sz w:val="22"/>
              </w:rPr>
            </w:pPr>
            <w:r>
              <w:rPr>
                <w:rFonts w:hint="eastAsia" w:ascii="等线" w:hAnsi="等线" w:eastAsia="等线" w:cs="宋体"/>
                <w:b/>
                <w:bCs/>
                <w:color w:val="000000"/>
                <w:kern w:val="0"/>
                <w:sz w:val="22"/>
              </w:rPr>
              <w:t>2. 累计获得奖励情况（参与）</w:t>
            </w:r>
          </w:p>
        </w:tc>
        <w:tc>
          <w:tcPr>
            <w:tcW w:w="2083" w:type="dxa"/>
            <w:tcBorders>
              <w:top w:val="nil"/>
              <w:left w:val="nil"/>
              <w:bottom w:val="nil"/>
              <w:right w:val="nil"/>
            </w:tcBorders>
            <w:noWrap/>
            <w:vAlign w:val="center"/>
          </w:tcPr>
          <w:p w14:paraId="762106CD">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项</w:t>
            </w:r>
          </w:p>
        </w:tc>
        <w:tc>
          <w:tcPr>
            <w:tcW w:w="898" w:type="dxa"/>
            <w:tcBorders>
              <w:top w:val="nil"/>
              <w:left w:val="nil"/>
              <w:bottom w:val="nil"/>
              <w:right w:val="nil"/>
            </w:tcBorders>
            <w:noWrap/>
            <w:vAlign w:val="center"/>
          </w:tcPr>
          <w:p w14:paraId="4D7B0F2B">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2EE8D3C6">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2E056C91">
            <w:pPr>
              <w:widowControl/>
              <w:jc w:val="left"/>
              <w:rPr>
                <w:rFonts w:ascii="Times New Roman" w:hAnsi="Times New Roman" w:eastAsia="Times New Roman" w:cs="Times New Roman"/>
                <w:kern w:val="0"/>
                <w:sz w:val="20"/>
                <w:szCs w:val="20"/>
              </w:rPr>
            </w:pPr>
          </w:p>
        </w:tc>
      </w:tr>
      <w:tr w14:paraId="5F13BE6C">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065DF1B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54</w:t>
            </w:r>
          </w:p>
        </w:tc>
        <w:tc>
          <w:tcPr>
            <w:tcW w:w="3553" w:type="dxa"/>
            <w:tcBorders>
              <w:top w:val="nil"/>
              <w:left w:val="nil"/>
              <w:bottom w:val="nil"/>
              <w:right w:val="nil"/>
            </w:tcBorders>
            <w:noWrap/>
            <w:vAlign w:val="center"/>
          </w:tcPr>
          <w:p w14:paraId="685C84F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①国家奖励数</w:t>
            </w:r>
          </w:p>
        </w:tc>
        <w:tc>
          <w:tcPr>
            <w:tcW w:w="2083" w:type="dxa"/>
            <w:tcBorders>
              <w:top w:val="nil"/>
              <w:left w:val="nil"/>
              <w:bottom w:val="nil"/>
              <w:right w:val="nil"/>
            </w:tcBorders>
            <w:noWrap/>
            <w:vAlign w:val="center"/>
          </w:tcPr>
          <w:p w14:paraId="64F8349B">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项</w:t>
            </w:r>
          </w:p>
        </w:tc>
        <w:tc>
          <w:tcPr>
            <w:tcW w:w="898" w:type="dxa"/>
            <w:tcBorders>
              <w:top w:val="nil"/>
              <w:left w:val="nil"/>
              <w:bottom w:val="nil"/>
              <w:right w:val="nil"/>
            </w:tcBorders>
            <w:noWrap/>
            <w:vAlign w:val="center"/>
          </w:tcPr>
          <w:p w14:paraId="61834FCF">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3FA415B9">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0DA896DA">
            <w:pPr>
              <w:widowControl/>
              <w:jc w:val="left"/>
              <w:rPr>
                <w:rFonts w:ascii="Times New Roman" w:hAnsi="Times New Roman" w:eastAsia="Times New Roman" w:cs="Times New Roman"/>
                <w:kern w:val="0"/>
                <w:sz w:val="20"/>
                <w:szCs w:val="20"/>
              </w:rPr>
            </w:pPr>
          </w:p>
        </w:tc>
      </w:tr>
      <w:tr w14:paraId="6D8A0FA9">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7852BC3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55</w:t>
            </w:r>
          </w:p>
        </w:tc>
        <w:tc>
          <w:tcPr>
            <w:tcW w:w="3553" w:type="dxa"/>
            <w:tcBorders>
              <w:top w:val="nil"/>
              <w:left w:val="nil"/>
              <w:bottom w:val="nil"/>
              <w:right w:val="nil"/>
            </w:tcBorders>
            <w:noWrap/>
            <w:vAlign w:val="center"/>
          </w:tcPr>
          <w:p w14:paraId="3D58466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②省级奖励数</w:t>
            </w:r>
          </w:p>
        </w:tc>
        <w:tc>
          <w:tcPr>
            <w:tcW w:w="2083" w:type="dxa"/>
            <w:tcBorders>
              <w:top w:val="nil"/>
              <w:left w:val="nil"/>
              <w:bottom w:val="nil"/>
              <w:right w:val="nil"/>
            </w:tcBorders>
            <w:noWrap/>
            <w:vAlign w:val="center"/>
          </w:tcPr>
          <w:p w14:paraId="4B783C5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项</w:t>
            </w:r>
          </w:p>
        </w:tc>
        <w:tc>
          <w:tcPr>
            <w:tcW w:w="898" w:type="dxa"/>
            <w:tcBorders>
              <w:top w:val="nil"/>
              <w:left w:val="nil"/>
              <w:bottom w:val="nil"/>
              <w:right w:val="nil"/>
            </w:tcBorders>
            <w:noWrap/>
            <w:vAlign w:val="center"/>
          </w:tcPr>
          <w:p w14:paraId="44101807">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35F54E6E">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1E986795">
            <w:pPr>
              <w:widowControl/>
              <w:jc w:val="left"/>
              <w:rPr>
                <w:rFonts w:ascii="Times New Roman" w:hAnsi="Times New Roman" w:eastAsia="Times New Roman" w:cs="Times New Roman"/>
                <w:kern w:val="0"/>
                <w:sz w:val="20"/>
                <w:szCs w:val="20"/>
              </w:rPr>
            </w:pPr>
          </w:p>
        </w:tc>
      </w:tr>
      <w:tr w14:paraId="66D89E75">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48FD5D1B">
            <w:pPr>
              <w:widowControl/>
              <w:jc w:val="left"/>
              <w:rPr>
                <w:rFonts w:ascii="等线" w:hAnsi="等线" w:eastAsia="等线" w:cs="宋体"/>
                <w:color w:val="000000"/>
                <w:kern w:val="0"/>
                <w:sz w:val="22"/>
              </w:rPr>
            </w:pPr>
            <w:r>
              <w:rPr>
                <w:rFonts w:hint="eastAsia" w:ascii="等线" w:hAnsi="等线" w:eastAsia="等线" w:cs="宋体"/>
                <w:color w:val="000000"/>
                <w:kern w:val="0"/>
                <w:sz w:val="22"/>
              </w:rPr>
              <w:t>56</w:t>
            </w:r>
          </w:p>
        </w:tc>
        <w:tc>
          <w:tcPr>
            <w:tcW w:w="3553" w:type="dxa"/>
            <w:tcBorders>
              <w:top w:val="nil"/>
              <w:left w:val="nil"/>
              <w:bottom w:val="nil"/>
              <w:right w:val="nil"/>
            </w:tcBorders>
            <w:noWrap/>
            <w:vAlign w:val="center"/>
          </w:tcPr>
          <w:p w14:paraId="33916CA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③市级奖励数</w:t>
            </w:r>
          </w:p>
        </w:tc>
        <w:tc>
          <w:tcPr>
            <w:tcW w:w="2083" w:type="dxa"/>
            <w:tcBorders>
              <w:top w:val="nil"/>
              <w:left w:val="nil"/>
              <w:bottom w:val="nil"/>
              <w:right w:val="nil"/>
            </w:tcBorders>
            <w:noWrap/>
            <w:vAlign w:val="center"/>
          </w:tcPr>
          <w:p w14:paraId="03E4EEAF">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项</w:t>
            </w:r>
          </w:p>
        </w:tc>
        <w:tc>
          <w:tcPr>
            <w:tcW w:w="898" w:type="dxa"/>
            <w:tcBorders>
              <w:top w:val="nil"/>
              <w:left w:val="nil"/>
              <w:bottom w:val="nil"/>
              <w:right w:val="nil"/>
            </w:tcBorders>
            <w:noWrap/>
            <w:vAlign w:val="center"/>
          </w:tcPr>
          <w:p w14:paraId="11283E50">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370D032E">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55C3F7B6">
            <w:pPr>
              <w:widowControl/>
              <w:jc w:val="left"/>
              <w:rPr>
                <w:rFonts w:ascii="Times New Roman" w:hAnsi="Times New Roman" w:eastAsia="Times New Roman" w:cs="Times New Roman"/>
                <w:kern w:val="0"/>
                <w:sz w:val="20"/>
                <w:szCs w:val="20"/>
              </w:rPr>
            </w:pPr>
          </w:p>
        </w:tc>
      </w:tr>
      <w:tr w14:paraId="407ED017">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6B77D15E">
            <w:pPr>
              <w:widowControl/>
              <w:jc w:val="left"/>
              <w:rPr>
                <w:rFonts w:ascii="Times New Roman" w:hAnsi="Times New Roman" w:eastAsia="Times New Roman" w:cs="Times New Roman"/>
                <w:kern w:val="0"/>
                <w:sz w:val="20"/>
                <w:szCs w:val="20"/>
              </w:rPr>
            </w:pPr>
          </w:p>
        </w:tc>
        <w:tc>
          <w:tcPr>
            <w:tcW w:w="3553" w:type="dxa"/>
            <w:tcBorders>
              <w:top w:val="nil"/>
              <w:left w:val="nil"/>
              <w:bottom w:val="nil"/>
              <w:right w:val="nil"/>
            </w:tcBorders>
            <w:noWrap/>
            <w:vAlign w:val="center"/>
          </w:tcPr>
          <w:p w14:paraId="2F8A5328">
            <w:pPr>
              <w:widowControl/>
              <w:jc w:val="left"/>
              <w:rPr>
                <w:rFonts w:ascii="等线" w:hAnsi="等线" w:eastAsia="等线" w:cs="宋体"/>
                <w:b/>
                <w:bCs/>
                <w:color w:val="000000"/>
                <w:kern w:val="0"/>
                <w:sz w:val="22"/>
              </w:rPr>
            </w:pPr>
            <w:r>
              <w:rPr>
                <w:rFonts w:hint="eastAsia" w:ascii="等线" w:hAnsi="等线" w:eastAsia="等线" w:cs="宋体"/>
                <w:b/>
                <w:bCs/>
                <w:color w:val="000000"/>
                <w:kern w:val="0"/>
                <w:sz w:val="22"/>
              </w:rPr>
              <w:t>（四）形成国家或行业标准</w:t>
            </w:r>
          </w:p>
        </w:tc>
        <w:tc>
          <w:tcPr>
            <w:tcW w:w="2083" w:type="dxa"/>
            <w:tcBorders>
              <w:top w:val="nil"/>
              <w:left w:val="nil"/>
              <w:bottom w:val="nil"/>
              <w:right w:val="nil"/>
            </w:tcBorders>
            <w:noWrap/>
            <w:vAlign w:val="center"/>
          </w:tcPr>
          <w:p w14:paraId="21B71C86">
            <w:pPr>
              <w:widowControl/>
              <w:jc w:val="left"/>
              <w:rPr>
                <w:rFonts w:ascii="等线" w:hAnsi="等线" w:eastAsia="等线" w:cs="宋体"/>
                <w:color w:val="000000"/>
                <w:kern w:val="0"/>
                <w:sz w:val="22"/>
              </w:rPr>
            </w:pPr>
            <w:r>
              <w:rPr>
                <w:rFonts w:hint="eastAsia" w:ascii="等线" w:hAnsi="等线" w:eastAsia="等线" w:cs="宋体"/>
                <w:color w:val="000000"/>
                <w:kern w:val="0"/>
                <w:sz w:val="22"/>
              </w:rPr>
              <w:t>-</w:t>
            </w:r>
          </w:p>
        </w:tc>
        <w:tc>
          <w:tcPr>
            <w:tcW w:w="898" w:type="dxa"/>
            <w:tcBorders>
              <w:top w:val="nil"/>
              <w:left w:val="nil"/>
              <w:bottom w:val="nil"/>
              <w:right w:val="nil"/>
            </w:tcBorders>
            <w:noWrap/>
            <w:vAlign w:val="center"/>
          </w:tcPr>
          <w:p w14:paraId="1D977864">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6DE7F6FA">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47ACB74A">
            <w:pPr>
              <w:widowControl/>
              <w:jc w:val="left"/>
              <w:rPr>
                <w:rFonts w:ascii="Times New Roman" w:hAnsi="Times New Roman" w:eastAsia="Times New Roman" w:cs="Times New Roman"/>
                <w:kern w:val="0"/>
                <w:sz w:val="20"/>
                <w:szCs w:val="20"/>
              </w:rPr>
            </w:pPr>
          </w:p>
        </w:tc>
      </w:tr>
      <w:tr w14:paraId="3EA12244">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4305ED75">
            <w:pPr>
              <w:widowControl/>
              <w:jc w:val="left"/>
              <w:rPr>
                <w:rFonts w:ascii="等线" w:hAnsi="等线" w:eastAsia="等线" w:cs="宋体"/>
                <w:color w:val="000000"/>
                <w:kern w:val="0"/>
                <w:sz w:val="22"/>
              </w:rPr>
            </w:pPr>
            <w:r>
              <w:rPr>
                <w:rFonts w:hint="eastAsia" w:ascii="等线" w:hAnsi="等线" w:eastAsia="等线" w:cs="宋体"/>
                <w:color w:val="000000"/>
                <w:kern w:val="0"/>
                <w:sz w:val="22"/>
              </w:rPr>
              <w:t>57</w:t>
            </w:r>
          </w:p>
        </w:tc>
        <w:tc>
          <w:tcPr>
            <w:tcW w:w="3553" w:type="dxa"/>
            <w:tcBorders>
              <w:top w:val="nil"/>
              <w:left w:val="nil"/>
              <w:bottom w:val="nil"/>
              <w:right w:val="nil"/>
            </w:tcBorders>
            <w:noWrap/>
            <w:vAlign w:val="center"/>
          </w:tcPr>
          <w:p w14:paraId="1D92B93B">
            <w:pPr>
              <w:widowControl/>
              <w:jc w:val="left"/>
              <w:rPr>
                <w:rFonts w:ascii="等线" w:hAnsi="等线" w:eastAsia="等线" w:cs="宋体"/>
                <w:b/>
                <w:bCs/>
                <w:color w:val="000000"/>
                <w:kern w:val="0"/>
                <w:sz w:val="22"/>
              </w:rPr>
            </w:pPr>
            <w:r>
              <w:rPr>
                <w:rFonts w:hint="eastAsia" w:ascii="等线" w:hAnsi="等线" w:eastAsia="等线" w:cs="宋体"/>
                <w:b/>
                <w:bCs/>
                <w:color w:val="000000"/>
                <w:kern w:val="0"/>
                <w:sz w:val="22"/>
              </w:rPr>
              <w:t>1. 累计形成标准情况（</w:t>
            </w:r>
            <w:r>
              <w:rPr>
                <w:rFonts w:hint="eastAsia" w:ascii="等线" w:hAnsi="等线" w:eastAsia="等线" w:cs="宋体"/>
                <w:b/>
                <w:bCs/>
                <w:color w:val="000000"/>
                <w:kern w:val="0"/>
                <w:sz w:val="22"/>
                <w:lang w:val="en-US" w:eastAsia="zh-CN"/>
              </w:rPr>
              <w:t>排名</w:t>
            </w:r>
            <w:r>
              <w:rPr>
                <w:rFonts w:hint="eastAsia" w:ascii="等线" w:hAnsi="等线" w:eastAsia="等线" w:cs="宋体"/>
                <w:b/>
                <w:bCs/>
                <w:color w:val="000000"/>
                <w:kern w:val="0"/>
                <w:sz w:val="22"/>
              </w:rPr>
              <w:t>）</w:t>
            </w:r>
          </w:p>
        </w:tc>
        <w:tc>
          <w:tcPr>
            <w:tcW w:w="2083" w:type="dxa"/>
            <w:tcBorders>
              <w:top w:val="nil"/>
              <w:left w:val="nil"/>
              <w:bottom w:val="nil"/>
              <w:right w:val="nil"/>
            </w:tcBorders>
            <w:noWrap/>
            <w:vAlign w:val="center"/>
          </w:tcPr>
          <w:p w14:paraId="7DA8F3C1">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项</w:t>
            </w:r>
          </w:p>
        </w:tc>
        <w:tc>
          <w:tcPr>
            <w:tcW w:w="898" w:type="dxa"/>
            <w:tcBorders>
              <w:top w:val="nil"/>
              <w:left w:val="nil"/>
              <w:bottom w:val="nil"/>
              <w:right w:val="nil"/>
            </w:tcBorders>
            <w:noWrap/>
            <w:vAlign w:val="center"/>
          </w:tcPr>
          <w:p w14:paraId="3A84931D">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14F48A18">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5077B3B6">
            <w:pPr>
              <w:widowControl/>
              <w:jc w:val="left"/>
              <w:rPr>
                <w:rFonts w:ascii="Times New Roman" w:hAnsi="Times New Roman" w:eastAsia="Times New Roman" w:cs="Times New Roman"/>
                <w:kern w:val="0"/>
                <w:sz w:val="20"/>
                <w:szCs w:val="20"/>
              </w:rPr>
            </w:pPr>
          </w:p>
        </w:tc>
      </w:tr>
      <w:tr w14:paraId="21531E5E">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56F192E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58</w:t>
            </w:r>
          </w:p>
        </w:tc>
        <w:tc>
          <w:tcPr>
            <w:tcW w:w="3553" w:type="dxa"/>
            <w:tcBorders>
              <w:top w:val="nil"/>
              <w:left w:val="nil"/>
              <w:bottom w:val="nil"/>
              <w:right w:val="nil"/>
            </w:tcBorders>
            <w:noWrap/>
            <w:vAlign w:val="center"/>
          </w:tcPr>
          <w:p w14:paraId="030CCB0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①国家标准</w:t>
            </w:r>
          </w:p>
        </w:tc>
        <w:tc>
          <w:tcPr>
            <w:tcW w:w="2083" w:type="dxa"/>
            <w:tcBorders>
              <w:top w:val="nil"/>
              <w:left w:val="nil"/>
              <w:bottom w:val="nil"/>
              <w:right w:val="nil"/>
            </w:tcBorders>
            <w:noWrap/>
            <w:vAlign w:val="center"/>
          </w:tcPr>
          <w:p w14:paraId="7CD6A87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项</w:t>
            </w:r>
          </w:p>
        </w:tc>
        <w:tc>
          <w:tcPr>
            <w:tcW w:w="898" w:type="dxa"/>
            <w:tcBorders>
              <w:top w:val="nil"/>
              <w:left w:val="nil"/>
              <w:bottom w:val="nil"/>
              <w:right w:val="nil"/>
            </w:tcBorders>
            <w:noWrap/>
            <w:vAlign w:val="center"/>
          </w:tcPr>
          <w:p w14:paraId="41C16CE9">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4C4B76E0">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056980C7">
            <w:pPr>
              <w:widowControl/>
              <w:jc w:val="left"/>
              <w:rPr>
                <w:rFonts w:ascii="Times New Roman" w:hAnsi="Times New Roman" w:eastAsia="Times New Roman" w:cs="Times New Roman"/>
                <w:kern w:val="0"/>
                <w:sz w:val="20"/>
                <w:szCs w:val="20"/>
              </w:rPr>
            </w:pPr>
          </w:p>
        </w:tc>
      </w:tr>
      <w:tr w14:paraId="1ED82095">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4F59110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59</w:t>
            </w:r>
          </w:p>
        </w:tc>
        <w:tc>
          <w:tcPr>
            <w:tcW w:w="3553" w:type="dxa"/>
            <w:tcBorders>
              <w:top w:val="nil"/>
              <w:left w:val="nil"/>
              <w:bottom w:val="nil"/>
              <w:right w:val="nil"/>
            </w:tcBorders>
            <w:noWrap/>
            <w:vAlign w:val="center"/>
          </w:tcPr>
          <w:p w14:paraId="565C92EB">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②行业标准</w:t>
            </w:r>
          </w:p>
        </w:tc>
        <w:tc>
          <w:tcPr>
            <w:tcW w:w="2083" w:type="dxa"/>
            <w:tcBorders>
              <w:top w:val="nil"/>
              <w:left w:val="nil"/>
              <w:bottom w:val="nil"/>
              <w:right w:val="nil"/>
            </w:tcBorders>
            <w:noWrap/>
            <w:vAlign w:val="center"/>
          </w:tcPr>
          <w:p w14:paraId="0C8E64A2">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项</w:t>
            </w:r>
          </w:p>
        </w:tc>
        <w:tc>
          <w:tcPr>
            <w:tcW w:w="898" w:type="dxa"/>
            <w:tcBorders>
              <w:top w:val="nil"/>
              <w:left w:val="nil"/>
              <w:bottom w:val="nil"/>
              <w:right w:val="nil"/>
            </w:tcBorders>
            <w:noWrap/>
            <w:vAlign w:val="center"/>
          </w:tcPr>
          <w:p w14:paraId="6EB51770">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4CD6AD12">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12D1AB68">
            <w:pPr>
              <w:widowControl/>
              <w:jc w:val="left"/>
              <w:rPr>
                <w:rFonts w:ascii="Times New Roman" w:hAnsi="Times New Roman" w:eastAsia="Times New Roman" w:cs="Times New Roman"/>
                <w:kern w:val="0"/>
                <w:sz w:val="20"/>
                <w:szCs w:val="20"/>
              </w:rPr>
            </w:pPr>
          </w:p>
        </w:tc>
      </w:tr>
      <w:tr w14:paraId="4B58C9D6">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75382761">
            <w:pPr>
              <w:widowControl/>
              <w:jc w:val="left"/>
              <w:rPr>
                <w:rFonts w:ascii="等线" w:hAnsi="等线" w:eastAsia="等线" w:cs="宋体"/>
                <w:color w:val="000000"/>
                <w:kern w:val="0"/>
                <w:sz w:val="22"/>
              </w:rPr>
            </w:pPr>
            <w:r>
              <w:rPr>
                <w:rFonts w:hint="eastAsia" w:ascii="等线" w:hAnsi="等线" w:eastAsia="等线" w:cs="宋体"/>
                <w:color w:val="000000"/>
                <w:kern w:val="0"/>
                <w:sz w:val="22"/>
              </w:rPr>
              <w:t>60</w:t>
            </w:r>
          </w:p>
        </w:tc>
        <w:tc>
          <w:tcPr>
            <w:tcW w:w="3553" w:type="dxa"/>
            <w:tcBorders>
              <w:top w:val="nil"/>
              <w:left w:val="nil"/>
              <w:bottom w:val="nil"/>
              <w:right w:val="nil"/>
            </w:tcBorders>
            <w:noWrap/>
            <w:vAlign w:val="center"/>
          </w:tcPr>
          <w:p w14:paraId="52151EF5">
            <w:pPr>
              <w:widowControl/>
              <w:jc w:val="left"/>
              <w:rPr>
                <w:rFonts w:ascii="等线" w:hAnsi="等线" w:eastAsia="等线" w:cs="宋体"/>
                <w:b/>
                <w:bCs/>
                <w:color w:val="000000"/>
                <w:kern w:val="0"/>
                <w:sz w:val="22"/>
              </w:rPr>
            </w:pPr>
            <w:r>
              <w:rPr>
                <w:rFonts w:hint="eastAsia" w:ascii="等线" w:hAnsi="等线" w:eastAsia="等线" w:cs="宋体"/>
                <w:b/>
                <w:bCs/>
                <w:color w:val="000000"/>
                <w:kern w:val="0"/>
                <w:sz w:val="22"/>
              </w:rPr>
              <w:t>2. 累计形成标准情况（参与）</w:t>
            </w:r>
          </w:p>
        </w:tc>
        <w:tc>
          <w:tcPr>
            <w:tcW w:w="2083" w:type="dxa"/>
            <w:tcBorders>
              <w:top w:val="nil"/>
              <w:left w:val="nil"/>
              <w:bottom w:val="nil"/>
              <w:right w:val="nil"/>
            </w:tcBorders>
            <w:noWrap/>
            <w:vAlign w:val="center"/>
          </w:tcPr>
          <w:p w14:paraId="5B6EB02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项</w:t>
            </w:r>
          </w:p>
        </w:tc>
        <w:tc>
          <w:tcPr>
            <w:tcW w:w="898" w:type="dxa"/>
            <w:tcBorders>
              <w:top w:val="nil"/>
              <w:left w:val="nil"/>
              <w:bottom w:val="nil"/>
              <w:right w:val="nil"/>
            </w:tcBorders>
            <w:noWrap/>
            <w:vAlign w:val="center"/>
          </w:tcPr>
          <w:p w14:paraId="745B63D6">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3EAAFEC7">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5FA836FC">
            <w:pPr>
              <w:widowControl/>
              <w:jc w:val="left"/>
              <w:rPr>
                <w:rFonts w:ascii="Times New Roman" w:hAnsi="Times New Roman" w:eastAsia="Times New Roman" w:cs="Times New Roman"/>
                <w:kern w:val="0"/>
                <w:sz w:val="20"/>
                <w:szCs w:val="20"/>
              </w:rPr>
            </w:pPr>
          </w:p>
        </w:tc>
      </w:tr>
      <w:tr w14:paraId="047DA6E8">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331534A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61</w:t>
            </w:r>
          </w:p>
        </w:tc>
        <w:tc>
          <w:tcPr>
            <w:tcW w:w="3553" w:type="dxa"/>
            <w:tcBorders>
              <w:top w:val="nil"/>
              <w:left w:val="nil"/>
              <w:bottom w:val="nil"/>
              <w:right w:val="nil"/>
            </w:tcBorders>
            <w:noWrap/>
            <w:vAlign w:val="center"/>
          </w:tcPr>
          <w:p w14:paraId="554B5DD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①国家标准</w:t>
            </w:r>
          </w:p>
        </w:tc>
        <w:tc>
          <w:tcPr>
            <w:tcW w:w="2083" w:type="dxa"/>
            <w:tcBorders>
              <w:top w:val="nil"/>
              <w:left w:val="nil"/>
              <w:bottom w:val="nil"/>
              <w:right w:val="nil"/>
            </w:tcBorders>
            <w:noWrap/>
            <w:vAlign w:val="center"/>
          </w:tcPr>
          <w:p w14:paraId="61461EE5">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项</w:t>
            </w:r>
          </w:p>
        </w:tc>
        <w:tc>
          <w:tcPr>
            <w:tcW w:w="898" w:type="dxa"/>
            <w:tcBorders>
              <w:top w:val="nil"/>
              <w:left w:val="nil"/>
              <w:bottom w:val="nil"/>
              <w:right w:val="nil"/>
            </w:tcBorders>
            <w:noWrap/>
            <w:vAlign w:val="center"/>
          </w:tcPr>
          <w:p w14:paraId="2FF39486">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1653CBF0">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09DA274F">
            <w:pPr>
              <w:widowControl/>
              <w:jc w:val="left"/>
              <w:rPr>
                <w:rFonts w:ascii="Times New Roman" w:hAnsi="Times New Roman" w:eastAsia="Times New Roman" w:cs="Times New Roman"/>
                <w:kern w:val="0"/>
                <w:sz w:val="20"/>
                <w:szCs w:val="20"/>
              </w:rPr>
            </w:pPr>
          </w:p>
        </w:tc>
      </w:tr>
      <w:tr w14:paraId="5A61B091">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46953A6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62</w:t>
            </w:r>
          </w:p>
        </w:tc>
        <w:tc>
          <w:tcPr>
            <w:tcW w:w="3553" w:type="dxa"/>
            <w:tcBorders>
              <w:top w:val="nil"/>
              <w:left w:val="nil"/>
              <w:bottom w:val="nil"/>
              <w:right w:val="nil"/>
            </w:tcBorders>
            <w:noWrap/>
            <w:vAlign w:val="center"/>
          </w:tcPr>
          <w:p w14:paraId="1816460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②行业标准</w:t>
            </w:r>
          </w:p>
        </w:tc>
        <w:tc>
          <w:tcPr>
            <w:tcW w:w="2083" w:type="dxa"/>
            <w:tcBorders>
              <w:top w:val="nil"/>
              <w:left w:val="nil"/>
              <w:bottom w:val="nil"/>
              <w:right w:val="nil"/>
            </w:tcBorders>
            <w:noWrap/>
            <w:vAlign w:val="center"/>
          </w:tcPr>
          <w:p w14:paraId="144BD4B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项</w:t>
            </w:r>
          </w:p>
        </w:tc>
        <w:tc>
          <w:tcPr>
            <w:tcW w:w="898" w:type="dxa"/>
            <w:tcBorders>
              <w:top w:val="nil"/>
              <w:left w:val="nil"/>
              <w:bottom w:val="nil"/>
              <w:right w:val="nil"/>
            </w:tcBorders>
            <w:noWrap/>
            <w:vAlign w:val="center"/>
          </w:tcPr>
          <w:p w14:paraId="2DD8CD07">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4BA76616">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7C3FA9CA">
            <w:pPr>
              <w:widowControl/>
              <w:jc w:val="left"/>
              <w:rPr>
                <w:rFonts w:ascii="Times New Roman" w:hAnsi="Times New Roman" w:eastAsia="Times New Roman" w:cs="Times New Roman"/>
                <w:kern w:val="0"/>
                <w:sz w:val="20"/>
                <w:szCs w:val="20"/>
              </w:rPr>
            </w:pPr>
          </w:p>
        </w:tc>
      </w:tr>
      <w:tr w14:paraId="038A84A2">
        <w:tblPrEx>
          <w:tblCellMar>
            <w:top w:w="0" w:type="dxa"/>
            <w:left w:w="108" w:type="dxa"/>
            <w:bottom w:w="0" w:type="dxa"/>
            <w:right w:w="108" w:type="dxa"/>
          </w:tblCellMar>
        </w:tblPrEx>
        <w:trPr>
          <w:trHeight w:val="265" w:hRule="atLeast"/>
        </w:trPr>
        <w:tc>
          <w:tcPr>
            <w:tcW w:w="696" w:type="dxa"/>
            <w:tcBorders>
              <w:top w:val="nil"/>
              <w:left w:val="nil"/>
              <w:bottom w:val="nil"/>
              <w:right w:val="nil"/>
            </w:tcBorders>
            <w:noWrap/>
            <w:vAlign w:val="center"/>
          </w:tcPr>
          <w:p w14:paraId="3E68CECA">
            <w:pPr>
              <w:widowControl/>
              <w:jc w:val="left"/>
              <w:rPr>
                <w:rFonts w:ascii="Times New Roman" w:hAnsi="Times New Roman" w:eastAsia="Times New Roman" w:cs="Times New Roman"/>
                <w:kern w:val="0"/>
                <w:sz w:val="20"/>
                <w:szCs w:val="20"/>
              </w:rPr>
            </w:pPr>
          </w:p>
        </w:tc>
        <w:tc>
          <w:tcPr>
            <w:tcW w:w="3553" w:type="dxa"/>
            <w:tcBorders>
              <w:top w:val="nil"/>
              <w:left w:val="nil"/>
              <w:bottom w:val="nil"/>
              <w:right w:val="nil"/>
            </w:tcBorders>
            <w:noWrap/>
            <w:vAlign w:val="center"/>
          </w:tcPr>
          <w:p w14:paraId="12333AD2">
            <w:pPr>
              <w:widowControl/>
              <w:jc w:val="left"/>
              <w:rPr>
                <w:rFonts w:ascii="等线" w:hAnsi="等线" w:eastAsia="等线" w:cs="宋体"/>
                <w:b/>
                <w:bCs/>
                <w:color w:val="000000"/>
                <w:kern w:val="0"/>
                <w:sz w:val="22"/>
              </w:rPr>
            </w:pPr>
            <w:r>
              <w:rPr>
                <w:rFonts w:hint="eastAsia" w:ascii="等线" w:hAnsi="等线" w:eastAsia="等线" w:cs="宋体"/>
                <w:b/>
                <w:bCs/>
                <w:color w:val="000000"/>
                <w:kern w:val="0"/>
                <w:sz w:val="22"/>
                <w:lang w:val="en-US" w:eastAsia="zh-CN"/>
              </w:rPr>
              <w:t>五</w:t>
            </w:r>
            <w:r>
              <w:rPr>
                <w:rFonts w:hint="eastAsia" w:ascii="等线" w:hAnsi="等线" w:eastAsia="等线" w:cs="宋体"/>
                <w:b/>
                <w:bCs/>
                <w:color w:val="000000"/>
                <w:kern w:val="0"/>
                <w:sz w:val="22"/>
              </w:rPr>
              <w:t>、其它情况</w:t>
            </w:r>
          </w:p>
        </w:tc>
        <w:tc>
          <w:tcPr>
            <w:tcW w:w="2083" w:type="dxa"/>
            <w:tcBorders>
              <w:top w:val="nil"/>
              <w:left w:val="nil"/>
              <w:bottom w:val="nil"/>
              <w:right w:val="nil"/>
            </w:tcBorders>
            <w:noWrap/>
            <w:vAlign w:val="center"/>
          </w:tcPr>
          <w:p w14:paraId="12F2CC45">
            <w:pPr>
              <w:widowControl/>
              <w:jc w:val="left"/>
              <w:rPr>
                <w:rFonts w:ascii="等线" w:hAnsi="等线" w:eastAsia="等线" w:cs="宋体"/>
                <w:color w:val="000000"/>
                <w:kern w:val="0"/>
                <w:sz w:val="22"/>
              </w:rPr>
            </w:pPr>
            <w:r>
              <w:rPr>
                <w:rFonts w:hint="eastAsia" w:ascii="等线" w:hAnsi="等线" w:eastAsia="等线" w:cs="宋体"/>
                <w:color w:val="000000"/>
                <w:kern w:val="0"/>
                <w:sz w:val="22"/>
              </w:rPr>
              <w:t>-</w:t>
            </w:r>
          </w:p>
        </w:tc>
        <w:tc>
          <w:tcPr>
            <w:tcW w:w="898" w:type="dxa"/>
            <w:tcBorders>
              <w:top w:val="nil"/>
              <w:left w:val="nil"/>
              <w:bottom w:val="nil"/>
              <w:right w:val="nil"/>
            </w:tcBorders>
            <w:noWrap/>
            <w:vAlign w:val="center"/>
          </w:tcPr>
          <w:p w14:paraId="352285CB">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6CF0B8BD">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4F4A6D1A">
            <w:pPr>
              <w:widowControl/>
              <w:jc w:val="left"/>
              <w:rPr>
                <w:rFonts w:ascii="Times New Roman" w:hAnsi="Times New Roman" w:eastAsia="Times New Roman" w:cs="Times New Roman"/>
                <w:kern w:val="0"/>
                <w:sz w:val="20"/>
                <w:szCs w:val="20"/>
              </w:rPr>
            </w:pPr>
          </w:p>
        </w:tc>
      </w:tr>
      <w:tr w14:paraId="5DCC9E6C">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08554BB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63</w:t>
            </w:r>
          </w:p>
        </w:tc>
        <w:tc>
          <w:tcPr>
            <w:tcW w:w="3553" w:type="dxa"/>
            <w:tcBorders>
              <w:top w:val="nil"/>
              <w:left w:val="nil"/>
              <w:bottom w:val="nil"/>
              <w:right w:val="nil"/>
            </w:tcBorders>
            <w:noWrap/>
            <w:vAlign w:val="center"/>
          </w:tcPr>
          <w:p w14:paraId="182CE4CB">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1.研究开发费用加计扣除减免税</w:t>
            </w:r>
          </w:p>
        </w:tc>
        <w:tc>
          <w:tcPr>
            <w:tcW w:w="2083" w:type="dxa"/>
            <w:tcBorders>
              <w:top w:val="nil"/>
              <w:left w:val="nil"/>
              <w:bottom w:val="nil"/>
              <w:right w:val="nil"/>
            </w:tcBorders>
            <w:noWrap/>
            <w:vAlign w:val="center"/>
          </w:tcPr>
          <w:p w14:paraId="4F3B89E5">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万元</w:t>
            </w:r>
          </w:p>
        </w:tc>
        <w:tc>
          <w:tcPr>
            <w:tcW w:w="898" w:type="dxa"/>
            <w:tcBorders>
              <w:top w:val="nil"/>
              <w:left w:val="nil"/>
              <w:bottom w:val="nil"/>
              <w:right w:val="nil"/>
            </w:tcBorders>
            <w:noWrap/>
            <w:vAlign w:val="center"/>
          </w:tcPr>
          <w:p w14:paraId="7180332C">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74FB8B10">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6A06CFA1">
            <w:pPr>
              <w:widowControl/>
              <w:jc w:val="left"/>
              <w:rPr>
                <w:rFonts w:ascii="Times New Roman" w:hAnsi="Times New Roman" w:eastAsia="Times New Roman" w:cs="Times New Roman"/>
                <w:kern w:val="0"/>
                <w:sz w:val="20"/>
                <w:szCs w:val="20"/>
              </w:rPr>
            </w:pPr>
          </w:p>
        </w:tc>
      </w:tr>
      <w:tr w14:paraId="61872BAE">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132B432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64</w:t>
            </w:r>
          </w:p>
        </w:tc>
        <w:tc>
          <w:tcPr>
            <w:tcW w:w="3553" w:type="dxa"/>
            <w:tcBorders>
              <w:top w:val="nil"/>
              <w:left w:val="nil"/>
              <w:bottom w:val="nil"/>
              <w:right w:val="nil"/>
            </w:tcBorders>
            <w:noWrap/>
            <w:vAlign w:val="center"/>
          </w:tcPr>
          <w:p w14:paraId="486A10D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2.企业减免税</w:t>
            </w:r>
          </w:p>
        </w:tc>
        <w:tc>
          <w:tcPr>
            <w:tcW w:w="2083" w:type="dxa"/>
            <w:tcBorders>
              <w:top w:val="nil"/>
              <w:left w:val="nil"/>
              <w:bottom w:val="nil"/>
              <w:right w:val="nil"/>
            </w:tcBorders>
            <w:noWrap/>
            <w:vAlign w:val="center"/>
          </w:tcPr>
          <w:p w14:paraId="51A22CB5">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万元</w:t>
            </w:r>
          </w:p>
        </w:tc>
        <w:tc>
          <w:tcPr>
            <w:tcW w:w="898" w:type="dxa"/>
            <w:tcBorders>
              <w:top w:val="nil"/>
              <w:left w:val="nil"/>
              <w:bottom w:val="nil"/>
              <w:right w:val="nil"/>
            </w:tcBorders>
            <w:noWrap/>
            <w:vAlign w:val="center"/>
          </w:tcPr>
          <w:p w14:paraId="3AF5F3CB">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607A7821">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6BBA1FD5">
            <w:pPr>
              <w:widowControl/>
              <w:jc w:val="left"/>
              <w:rPr>
                <w:rFonts w:ascii="Times New Roman" w:hAnsi="Times New Roman" w:eastAsia="Times New Roman" w:cs="Times New Roman"/>
                <w:kern w:val="0"/>
                <w:sz w:val="20"/>
                <w:szCs w:val="20"/>
              </w:rPr>
            </w:pPr>
          </w:p>
        </w:tc>
      </w:tr>
      <w:tr w14:paraId="45C247E6">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3D2FB69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65</w:t>
            </w:r>
          </w:p>
        </w:tc>
        <w:tc>
          <w:tcPr>
            <w:tcW w:w="3553" w:type="dxa"/>
            <w:tcBorders>
              <w:top w:val="nil"/>
              <w:left w:val="nil"/>
              <w:bottom w:val="nil"/>
              <w:right w:val="nil"/>
            </w:tcBorders>
            <w:noWrap/>
            <w:vAlign w:val="center"/>
          </w:tcPr>
          <w:p w14:paraId="05DE48C7">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3.政府补助金额</w:t>
            </w:r>
          </w:p>
        </w:tc>
        <w:tc>
          <w:tcPr>
            <w:tcW w:w="2083" w:type="dxa"/>
            <w:tcBorders>
              <w:top w:val="nil"/>
              <w:left w:val="nil"/>
              <w:bottom w:val="nil"/>
              <w:right w:val="nil"/>
            </w:tcBorders>
            <w:noWrap/>
            <w:vAlign w:val="center"/>
          </w:tcPr>
          <w:p w14:paraId="5D8E776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万元</w:t>
            </w:r>
          </w:p>
        </w:tc>
        <w:tc>
          <w:tcPr>
            <w:tcW w:w="898" w:type="dxa"/>
            <w:tcBorders>
              <w:top w:val="nil"/>
              <w:left w:val="nil"/>
              <w:bottom w:val="nil"/>
              <w:right w:val="nil"/>
            </w:tcBorders>
            <w:noWrap/>
            <w:vAlign w:val="center"/>
          </w:tcPr>
          <w:p w14:paraId="2233D487">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038C1C90">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1B765DB0">
            <w:pPr>
              <w:widowControl/>
              <w:jc w:val="left"/>
              <w:rPr>
                <w:rFonts w:ascii="Times New Roman" w:hAnsi="Times New Roman" w:eastAsia="Times New Roman" w:cs="Times New Roman"/>
                <w:kern w:val="0"/>
                <w:sz w:val="20"/>
                <w:szCs w:val="20"/>
              </w:rPr>
            </w:pPr>
          </w:p>
        </w:tc>
      </w:tr>
      <w:tr w14:paraId="5EE1464C">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7ACCCD2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66</w:t>
            </w:r>
          </w:p>
        </w:tc>
        <w:tc>
          <w:tcPr>
            <w:tcW w:w="3553" w:type="dxa"/>
            <w:tcBorders>
              <w:top w:val="nil"/>
              <w:left w:val="nil"/>
              <w:bottom w:val="nil"/>
              <w:right w:val="nil"/>
            </w:tcBorders>
            <w:noWrap/>
            <w:vAlign w:val="center"/>
          </w:tcPr>
          <w:p w14:paraId="1E776561">
            <w:pPr>
              <w:widowControl/>
              <w:jc w:val="left"/>
              <w:rPr>
                <w:rFonts w:ascii="等线" w:hAnsi="等线" w:eastAsia="等线" w:cs="宋体"/>
                <w:color w:val="000000"/>
                <w:kern w:val="0"/>
                <w:sz w:val="22"/>
              </w:rPr>
            </w:pPr>
            <w:r>
              <w:rPr>
                <w:rFonts w:hint="eastAsia" w:ascii="等线" w:hAnsi="等线" w:eastAsia="等线" w:cs="宋体"/>
                <w:color w:val="000000"/>
                <w:kern w:val="0"/>
                <w:sz w:val="22"/>
              </w:rPr>
              <w:t>4.研发人员薪酬/主营业务收入</w:t>
            </w:r>
          </w:p>
        </w:tc>
        <w:tc>
          <w:tcPr>
            <w:tcW w:w="2083" w:type="dxa"/>
            <w:tcBorders>
              <w:top w:val="nil"/>
              <w:left w:val="nil"/>
              <w:bottom w:val="nil"/>
              <w:right w:val="nil"/>
            </w:tcBorders>
            <w:noWrap/>
            <w:vAlign w:val="center"/>
          </w:tcPr>
          <w:p w14:paraId="4D13BA82">
            <w:pPr>
              <w:widowControl/>
              <w:jc w:val="left"/>
              <w:rPr>
                <w:rFonts w:ascii="等线" w:hAnsi="等线" w:eastAsia="等线" w:cs="宋体"/>
                <w:color w:val="000000"/>
                <w:kern w:val="0"/>
                <w:sz w:val="22"/>
              </w:rPr>
            </w:pPr>
            <w:r>
              <w:rPr>
                <w:rFonts w:hint="eastAsia" w:ascii="等线" w:hAnsi="等线" w:eastAsia="等线" w:cs="宋体"/>
                <w:color w:val="000000"/>
                <w:kern w:val="0"/>
                <w:sz w:val="22"/>
              </w:rPr>
              <w:t>%</w:t>
            </w:r>
          </w:p>
        </w:tc>
        <w:tc>
          <w:tcPr>
            <w:tcW w:w="898" w:type="dxa"/>
            <w:tcBorders>
              <w:top w:val="nil"/>
              <w:left w:val="nil"/>
              <w:bottom w:val="nil"/>
              <w:right w:val="nil"/>
            </w:tcBorders>
            <w:noWrap/>
            <w:vAlign w:val="center"/>
          </w:tcPr>
          <w:p w14:paraId="0A9139CB">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32092B14">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4CC7031B">
            <w:pPr>
              <w:widowControl/>
              <w:jc w:val="left"/>
              <w:rPr>
                <w:rFonts w:ascii="Times New Roman" w:hAnsi="Times New Roman" w:eastAsia="Times New Roman" w:cs="Times New Roman"/>
                <w:kern w:val="0"/>
                <w:sz w:val="20"/>
                <w:szCs w:val="20"/>
              </w:rPr>
            </w:pPr>
          </w:p>
        </w:tc>
      </w:tr>
      <w:tr w14:paraId="591BBC06">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73BB751F">
            <w:pPr>
              <w:widowControl/>
              <w:jc w:val="left"/>
              <w:rPr>
                <w:rFonts w:ascii="等线" w:hAnsi="等线" w:eastAsia="等线" w:cs="宋体"/>
                <w:color w:val="000000"/>
                <w:kern w:val="0"/>
                <w:sz w:val="22"/>
              </w:rPr>
            </w:pPr>
            <w:r>
              <w:rPr>
                <w:rFonts w:hint="eastAsia" w:ascii="等线" w:hAnsi="等线" w:eastAsia="等线" w:cs="宋体"/>
                <w:color w:val="000000"/>
                <w:kern w:val="0"/>
                <w:sz w:val="22"/>
              </w:rPr>
              <w:t>67</w:t>
            </w:r>
          </w:p>
        </w:tc>
        <w:tc>
          <w:tcPr>
            <w:tcW w:w="3553" w:type="dxa"/>
            <w:tcBorders>
              <w:top w:val="nil"/>
              <w:left w:val="nil"/>
              <w:bottom w:val="nil"/>
              <w:right w:val="nil"/>
            </w:tcBorders>
            <w:noWrap/>
            <w:vAlign w:val="center"/>
          </w:tcPr>
          <w:p w14:paraId="7297033F">
            <w:pPr>
              <w:widowControl/>
              <w:jc w:val="left"/>
              <w:rPr>
                <w:rFonts w:ascii="等线" w:hAnsi="等线" w:eastAsia="等线" w:cs="宋体"/>
                <w:color w:val="000000"/>
                <w:kern w:val="0"/>
                <w:sz w:val="22"/>
              </w:rPr>
            </w:pPr>
            <w:r>
              <w:rPr>
                <w:rFonts w:hint="eastAsia" w:ascii="等线" w:hAnsi="等线" w:eastAsia="等线" w:cs="宋体"/>
                <w:color w:val="000000"/>
                <w:kern w:val="0"/>
                <w:sz w:val="22"/>
              </w:rPr>
              <w:t>5.科技成果转化中研发人员获得奖励的占比</w:t>
            </w:r>
          </w:p>
        </w:tc>
        <w:tc>
          <w:tcPr>
            <w:tcW w:w="2083" w:type="dxa"/>
            <w:tcBorders>
              <w:top w:val="nil"/>
              <w:left w:val="nil"/>
              <w:bottom w:val="nil"/>
              <w:right w:val="nil"/>
            </w:tcBorders>
            <w:noWrap/>
            <w:vAlign w:val="center"/>
          </w:tcPr>
          <w:p w14:paraId="1C299D52">
            <w:pPr>
              <w:widowControl/>
              <w:jc w:val="left"/>
              <w:rPr>
                <w:rFonts w:ascii="等线" w:hAnsi="等线" w:eastAsia="等线" w:cs="宋体"/>
                <w:color w:val="000000"/>
                <w:kern w:val="0"/>
                <w:sz w:val="22"/>
              </w:rPr>
            </w:pPr>
            <w:r>
              <w:rPr>
                <w:rFonts w:hint="eastAsia" w:ascii="等线" w:hAnsi="等线" w:eastAsia="等线" w:cs="宋体"/>
                <w:color w:val="000000"/>
                <w:kern w:val="0"/>
                <w:sz w:val="22"/>
              </w:rPr>
              <w:t>%</w:t>
            </w:r>
          </w:p>
        </w:tc>
        <w:tc>
          <w:tcPr>
            <w:tcW w:w="898" w:type="dxa"/>
            <w:tcBorders>
              <w:top w:val="nil"/>
              <w:left w:val="nil"/>
              <w:bottom w:val="nil"/>
              <w:right w:val="nil"/>
            </w:tcBorders>
            <w:noWrap/>
            <w:vAlign w:val="center"/>
          </w:tcPr>
          <w:p w14:paraId="4F312099">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3E852313">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77397F9A">
            <w:pPr>
              <w:widowControl/>
              <w:jc w:val="left"/>
              <w:rPr>
                <w:rFonts w:ascii="Times New Roman" w:hAnsi="Times New Roman" w:eastAsia="Times New Roman" w:cs="Times New Roman"/>
                <w:kern w:val="0"/>
                <w:sz w:val="20"/>
                <w:szCs w:val="20"/>
              </w:rPr>
            </w:pPr>
          </w:p>
        </w:tc>
      </w:tr>
      <w:tr w14:paraId="5ED330A4">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355C19AD">
            <w:pPr>
              <w:widowControl/>
              <w:jc w:val="left"/>
              <w:rPr>
                <w:rFonts w:ascii="等线" w:hAnsi="等线" w:eastAsia="等线" w:cs="宋体"/>
                <w:color w:val="000000"/>
                <w:kern w:val="0"/>
                <w:sz w:val="22"/>
              </w:rPr>
            </w:pPr>
            <w:r>
              <w:rPr>
                <w:rFonts w:hint="eastAsia" w:ascii="等线" w:hAnsi="等线" w:eastAsia="等线" w:cs="宋体"/>
                <w:color w:val="000000"/>
                <w:kern w:val="0"/>
                <w:sz w:val="22"/>
              </w:rPr>
              <w:t>68</w:t>
            </w:r>
          </w:p>
        </w:tc>
        <w:tc>
          <w:tcPr>
            <w:tcW w:w="3553" w:type="dxa"/>
            <w:tcBorders>
              <w:top w:val="nil"/>
              <w:left w:val="nil"/>
              <w:bottom w:val="nil"/>
              <w:right w:val="nil"/>
            </w:tcBorders>
            <w:noWrap/>
            <w:vAlign w:val="center"/>
          </w:tcPr>
          <w:p w14:paraId="5C0D1E11">
            <w:pPr>
              <w:widowControl/>
              <w:jc w:val="left"/>
              <w:rPr>
                <w:rFonts w:ascii="等线" w:hAnsi="等线" w:eastAsia="等线" w:cs="宋体"/>
                <w:color w:val="000000"/>
                <w:kern w:val="0"/>
                <w:sz w:val="22"/>
              </w:rPr>
            </w:pPr>
            <w:r>
              <w:rPr>
                <w:rFonts w:hint="eastAsia" w:ascii="等线" w:hAnsi="等线" w:eastAsia="等线" w:cs="宋体"/>
                <w:color w:val="000000"/>
                <w:kern w:val="0"/>
                <w:sz w:val="22"/>
              </w:rPr>
              <w:t>6.能耗强度</w:t>
            </w:r>
          </w:p>
        </w:tc>
        <w:tc>
          <w:tcPr>
            <w:tcW w:w="2083" w:type="dxa"/>
            <w:tcBorders>
              <w:top w:val="nil"/>
              <w:left w:val="nil"/>
              <w:bottom w:val="nil"/>
              <w:right w:val="nil"/>
            </w:tcBorders>
            <w:noWrap/>
            <w:vAlign w:val="center"/>
          </w:tcPr>
          <w:p w14:paraId="417ACE3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吨标准煤/万元产值</w:t>
            </w:r>
          </w:p>
        </w:tc>
        <w:tc>
          <w:tcPr>
            <w:tcW w:w="898" w:type="dxa"/>
            <w:tcBorders>
              <w:top w:val="nil"/>
              <w:left w:val="nil"/>
              <w:bottom w:val="nil"/>
              <w:right w:val="nil"/>
            </w:tcBorders>
            <w:noWrap/>
            <w:vAlign w:val="center"/>
          </w:tcPr>
          <w:p w14:paraId="200D5F81">
            <w:pPr>
              <w:widowControl/>
              <w:jc w:val="left"/>
              <w:rPr>
                <w:rFonts w:hint="eastAsia"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2987507B">
            <w:pPr>
              <w:widowControl/>
              <w:jc w:val="left"/>
              <w:rPr>
                <w:rFonts w:ascii="等线" w:hAnsi="等线" w:eastAsia="等线" w:cs="宋体"/>
                <w:color w:val="000000"/>
                <w:kern w:val="0"/>
                <w:sz w:val="22"/>
              </w:rPr>
            </w:pPr>
          </w:p>
        </w:tc>
        <w:tc>
          <w:tcPr>
            <w:tcW w:w="907" w:type="dxa"/>
            <w:tcBorders>
              <w:top w:val="nil"/>
              <w:left w:val="nil"/>
              <w:bottom w:val="nil"/>
              <w:right w:val="nil"/>
            </w:tcBorders>
            <w:noWrap/>
            <w:vAlign w:val="center"/>
          </w:tcPr>
          <w:p w14:paraId="7707E6AE">
            <w:pPr>
              <w:widowControl/>
              <w:jc w:val="left"/>
              <w:rPr>
                <w:rFonts w:ascii="Times New Roman" w:hAnsi="Times New Roman" w:eastAsia="Times New Roman" w:cs="Times New Roman"/>
                <w:kern w:val="0"/>
                <w:sz w:val="20"/>
                <w:szCs w:val="20"/>
              </w:rPr>
            </w:pPr>
          </w:p>
        </w:tc>
      </w:tr>
      <w:tr w14:paraId="64E79FA6">
        <w:tblPrEx>
          <w:tblCellMar>
            <w:top w:w="0" w:type="dxa"/>
            <w:left w:w="108" w:type="dxa"/>
            <w:bottom w:w="0" w:type="dxa"/>
            <w:right w:w="108" w:type="dxa"/>
          </w:tblCellMar>
        </w:tblPrEx>
        <w:trPr>
          <w:trHeight w:val="280" w:hRule="atLeast"/>
        </w:trPr>
        <w:tc>
          <w:tcPr>
            <w:tcW w:w="696" w:type="dxa"/>
            <w:tcBorders>
              <w:top w:val="nil"/>
              <w:left w:val="nil"/>
              <w:bottom w:val="nil"/>
              <w:right w:val="nil"/>
            </w:tcBorders>
            <w:noWrap/>
            <w:vAlign w:val="center"/>
          </w:tcPr>
          <w:p w14:paraId="1A06973A">
            <w:pPr>
              <w:widowControl/>
              <w:jc w:val="left"/>
              <w:rPr>
                <w:rFonts w:ascii="等线" w:hAnsi="等线" w:eastAsia="等线" w:cs="宋体"/>
                <w:color w:val="000000"/>
                <w:kern w:val="0"/>
                <w:sz w:val="22"/>
              </w:rPr>
            </w:pPr>
            <w:r>
              <w:rPr>
                <w:rFonts w:hint="eastAsia" w:ascii="等线" w:hAnsi="等线" w:eastAsia="等线" w:cs="宋体"/>
                <w:color w:val="000000"/>
                <w:kern w:val="0"/>
                <w:sz w:val="22"/>
              </w:rPr>
              <w:t>69</w:t>
            </w:r>
          </w:p>
        </w:tc>
        <w:tc>
          <w:tcPr>
            <w:tcW w:w="3553" w:type="dxa"/>
            <w:tcBorders>
              <w:top w:val="nil"/>
              <w:left w:val="nil"/>
              <w:bottom w:val="nil"/>
              <w:right w:val="nil"/>
            </w:tcBorders>
            <w:noWrap/>
            <w:vAlign w:val="center"/>
          </w:tcPr>
          <w:p w14:paraId="33FD708D">
            <w:pPr>
              <w:widowControl/>
              <w:jc w:val="left"/>
              <w:rPr>
                <w:rFonts w:ascii="等线" w:hAnsi="等线" w:eastAsia="等线" w:cs="宋体"/>
                <w:color w:val="000000"/>
                <w:kern w:val="0"/>
                <w:sz w:val="22"/>
              </w:rPr>
            </w:pPr>
            <w:r>
              <w:rPr>
                <w:rFonts w:hint="eastAsia" w:ascii="等线" w:hAnsi="等线" w:eastAsia="等线" w:cs="宋体"/>
                <w:color w:val="000000"/>
                <w:kern w:val="0"/>
                <w:sz w:val="22"/>
              </w:rPr>
              <w:t>7.带动农民就业人数</w:t>
            </w:r>
          </w:p>
        </w:tc>
        <w:tc>
          <w:tcPr>
            <w:tcW w:w="2083" w:type="dxa"/>
            <w:tcBorders>
              <w:top w:val="nil"/>
              <w:left w:val="nil"/>
              <w:bottom w:val="nil"/>
              <w:right w:val="nil"/>
            </w:tcBorders>
            <w:noWrap/>
            <w:vAlign w:val="center"/>
          </w:tcPr>
          <w:p w14:paraId="5A2D867B">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人</w:t>
            </w:r>
          </w:p>
        </w:tc>
        <w:tc>
          <w:tcPr>
            <w:tcW w:w="898" w:type="dxa"/>
            <w:tcBorders>
              <w:top w:val="nil"/>
              <w:left w:val="nil"/>
              <w:bottom w:val="nil"/>
              <w:right w:val="nil"/>
            </w:tcBorders>
            <w:noWrap/>
            <w:vAlign w:val="center"/>
          </w:tcPr>
          <w:p w14:paraId="7D808962">
            <w:pPr>
              <w:widowControl/>
              <w:jc w:val="left"/>
              <w:rPr>
                <w:rFonts w:ascii="等线" w:hAnsi="等线" w:eastAsia="等线" w:cs="宋体"/>
                <w:color w:val="000000"/>
                <w:kern w:val="0"/>
                <w:sz w:val="22"/>
              </w:rPr>
            </w:pPr>
          </w:p>
        </w:tc>
        <w:tc>
          <w:tcPr>
            <w:tcW w:w="916" w:type="dxa"/>
            <w:gridSpan w:val="2"/>
            <w:tcBorders>
              <w:top w:val="nil"/>
              <w:left w:val="nil"/>
              <w:bottom w:val="nil"/>
              <w:right w:val="nil"/>
            </w:tcBorders>
            <w:noWrap/>
            <w:vAlign w:val="center"/>
          </w:tcPr>
          <w:p w14:paraId="0DB67D1F">
            <w:pPr>
              <w:widowControl/>
              <w:jc w:val="left"/>
              <w:rPr>
                <w:rFonts w:ascii="Times New Roman" w:hAnsi="Times New Roman" w:eastAsia="Times New Roman" w:cs="Times New Roman"/>
                <w:kern w:val="0"/>
                <w:sz w:val="20"/>
                <w:szCs w:val="20"/>
              </w:rPr>
            </w:pPr>
          </w:p>
        </w:tc>
        <w:tc>
          <w:tcPr>
            <w:tcW w:w="907" w:type="dxa"/>
            <w:tcBorders>
              <w:top w:val="nil"/>
              <w:left w:val="nil"/>
              <w:bottom w:val="nil"/>
              <w:right w:val="nil"/>
            </w:tcBorders>
            <w:noWrap/>
            <w:vAlign w:val="center"/>
          </w:tcPr>
          <w:p w14:paraId="0D929575">
            <w:pPr>
              <w:widowControl/>
              <w:jc w:val="left"/>
              <w:rPr>
                <w:rFonts w:ascii="Times New Roman" w:hAnsi="Times New Roman" w:eastAsia="Times New Roman" w:cs="Times New Roman"/>
                <w:kern w:val="0"/>
                <w:sz w:val="20"/>
                <w:szCs w:val="20"/>
              </w:rPr>
            </w:pPr>
          </w:p>
        </w:tc>
      </w:tr>
      <w:tr w14:paraId="7DE42B54">
        <w:tblPrEx>
          <w:tblCellMar>
            <w:top w:w="0" w:type="dxa"/>
            <w:left w:w="108" w:type="dxa"/>
            <w:bottom w:w="0" w:type="dxa"/>
            <w:right w:w="108" w:type="dxa"/>
          </w:tblCellMar>
        </w:tblPrEx>
        <w:trPr>
          <w:trHeight w:val="280" w:hRule="atLeast"/>
        </w:trPr>
        <w:tc>
          <w:tcPr>
            <w:tcW w:w="696" w:type="dxa"/>
            <w:tcBorders>
              <w:top w:val="nil"/>
              <w:left w:val="nil"/>
              <w:bottom w:val="single" w:color="auto" w:sz="4" w:space="0"/>
              <w:right w:val="nil"/>
            </w:tcBorders>
            <w:noWrap/>
            <w:vAlign w:val="center"/>
          </w:tcPr>
          <w:p w14:paraId="74D553C2">
            <w:pPr>
              <w:widowControl/>
              <w:jc w:val="left"/>
              <w:rPr>
                <w:rFonts w:ascii="等线" w:hAnsi="等线" w:eastAsia="等线" w:cs="宋体"/>
                <w:color w:val="000000"/>
                <w:kern w:val="0"/>
                <w:sz w:val="22"/>
              </w:rPr>
            </w:pPr>
            <w:r>
              <w:rPr>
                <w:rFonts w:hint="eastAsia" w:ascii="等线" w:hAnsi="等线" w:eastAsia="等线" w:cs="宋体"/>
                <w:color w:val="000000"/>
                <w:kern w:val="0"/>
                <w:sz w:val="22"/>
              </w:rPr>
              <w:t>70</w:t>
            </w:r>
          </w:p>
        </w:tc>
        <w:tc>
          <w:tcPr>
            <w:tcW w:w="3553" w:type="dxa"/>
            <w:tcBorders>
              <w:top w:val="nil"/>
              <w:left w:val="nil"/>
              <w:bottom w:val="single" w:color="auto" w:sz="4" w:space="0"/>
              <w:right w:val="nil"/>
            </w:tcBorders>
            <w:noWrap/>
            <w:vAlign w:val="center"/>
          </w:tcPr>
          <w:p w14:paraId="7FBFBB95">
            <w:pPr>
              <w:widowControl/>
              <w:jc w:val="left"/>
              <w:rPr>
                <w:rFonts w:ascii="等线" w:hAnsi="等线" w:eastAsia="等线" w:cs="宋体"/>
                <w:color w:val="000000"/>
                <w:kern w:val="0"/>
                <w:sz w:val="22"/>
              </w:rPr>
            </w:pPr>
            <w:r>
              <w:rPr>
                <w:rFonts w:hint="eastAsia" w:ascii="等线" w:hAnsi="等线" w:eastAsia="等线" w:cs="宋体"/>
                <w:color w:val="000000"/>
                <w:kern w:val="0"/>
                <w:sz w:val="22"/>
              </w:rPr>
              <w:t>8.带动农民增收</w:t>
            </w:r>
          </w:p>
        </w:tc>
        <w:tc>
          <w:tcPr>
            <w:tcW w:w="2083" w:type="dxa"/>
            <w:tcBorders>
              <w:top w:val="nil"/>
              <w:left w:val="nil"/>
              <w:bottom w:val="single" w:color="auto" w:sz="4" w:space="0"/>
              <w:right w:val="nil"/>
            </w:tcBorders>
            <w:noWrap/>
            <w:vAlign w:val="center"/>
          </w:tcPr>
          <w:p w14:paraId="00EBA03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元/人</w:t>
            </w:r>
          </w:p>
        </w:tc>
        <w:tc>
          <w:tcPr>
            <w:tcW w:w="898" w:type="dxa"/>
            <w:tcBorders>
              <w:top w:val="nil"/>
              <w:left w:val="nil"/>
              <w:bottom w:val="single" w:color="auto" w:sz="4" w:space="0"/>
              <w:right w:val="nil"/>
            </w:tcBorders>
            <w:noWrap/>
            <w:vAlign w:val="center"/>
          </w:tcPr>
          <w:p w14:paraId="70F93166">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916" w:type="dxa"/>
            <w:gridSpan w:val="2"/>
            <w:tcBorders>
              <w:top w:val="nil"/>
              <w:left w:val="nil"/>
              <w:bottom w:val="single" w:color="auto" w:sz="4" w:space="0"/>
              <w:right w:val="nil"/>
            </w:tcBorders>
            <w:noWrap/>
            <w:vAlign w:val="center"/>
          </w:tcPr>
          <w:p w14:paraId="3331173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907" w:type="dxa"/>
            <w:tcBorders>
              <w:top w:val="nil"/>
              <w:left w:val="nil"/>
              <w:bottom w:val="single" w:color="auto" w:sz="4" w:space="0"/>
              <w:right w:val="nil"/>
            </w:tcBorders>
            <w:noWrap/>
            <w:vAlign w:val="center"/>
          </w:tcPr>
          <w:p w14:paraId="3333D05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bl>
    <w:p w14:paraId="37A7ECF2">
      <w:pPr>
        <w:spacing w:line="300" w:lineRule="auto"/>
        <w:jc w:val="center"/>
        <w:rPr>
          <w:rFonts w:ascii="Times New Roman" w:hAnsi="Times New Roman" w:eastAsia="宋体" w:cs="Times New Roman"/>
          <w:b/>
          <w:sz w:val="28"/>
        </w:rPr>
      </w:pPr>
      <w:r>
        <w:rPr>
          <w:rFonts w:ascii="Times New Roman" w:hAnsi="Times New Roman" w:eastAsia="宋体" w:cs="Times New Roman"/>
          <w:b/>
          <w:sz w:val="28"/>
        </w:rPr>
        <w:t>指标解释</w:t>
      </w:r>
    </w:p>
    <w:p w14:paraId="403C6895">
      <w:pPr>
        <w:pStyle w:val="7"/>
        <w:numPr>
          <w:ilvl w:val="0"/>
          <w:numId w:val="1"/>
        </w:numPr>
        <w:spacing w:line="300" w:lineRule="auto"/>
        <w:ind w:firstLineChars="0"/>
        <w:rPr>
          <w:rFonts w:ascii="Times New Roman" w:hAnsi="Times New Roman" w:eastAsia="宋体" w:cs="Times New Roman"/>
        </w:rPr>
      </w:pPr>
      <w:r>
        <w:rPr>
          <w:rFonts w:ascii="Times New Roman" w:hAnsi="Times New Roman" w:eastAsia="宋体" w:cs="Times New Roman"/>
          <w:b/>
        </w:rPr>
        <w:t>统一社会信用代码</w:t>
      </w:r>
      <w:r>
        <w:rPr>
          <w:rFonts w:ascii="Times New Roman" w:hAnsi="Times New Roman" w:eastAsia="宋体" w:cs="Times New Roman"/>
        </w:rPr>
        <w:t>：</w:t>
      </w:r>
      <w:r>
        <w:rPr>
          <w:rFonts w:hint="eastAsia"/>
          <w:lang w:val="en-US" w:eastAsia="zh-CN"/>
        </w:rPr>
        <w:t>18位统一社会信用代码</w:t>
      </w:r>
      <w:r>
        <w:rPr>
          <w:rFonts w:ascii="Times New Roman" w:hAnsi="Times New Roman" w:eastAsia="宋体" w:cs="Times New Roman"/>
        </w:rPr>
        <w:t>。统一社会信用代码由国家标准委发布。国家标准委发布了强制性国家标准《法人和其他组织统一社会信用代码编码规则》。该标准将于2015年10月1日实施。我国将以统一社会信用代码和相关基本信息作为法人和其他组织的“数字身份证”。</w:t>
      </w:r>
    </w:p>
    <w:p w14:paraId="5277267C">
      <w:pPr>
        <w:pStyle w:val="7"/>
        <w:numPr>
          <w:ilvl w:val="0"/>
          <w:numId w:val="1"/>
        </w:numPr>
        <w:spacing w:line="300" w:lineRule="auto"/>
        <w:ind w:firstLineChars="0"/>
        <w:rPr>
          <w:rFonts w:ascii="Times New Roman" w:hAnsi="Times New Roman" w:eastAsia="宋体" w:cs="Times New Roman"/>
        </w:rPr>
      </w:pPr>
      <w:r>
        <w:rPr>
          <w:rFonts w:ascii="Times New Roman" w:hAnsi="Times New Roman" w:eastAsia="宋体" w:cs="Times New Roman"/>
          <w:b/>
        </w:rPr>
        <w:t>企业所有权属性</w:t>
      </w:r>
      <w:r>
        <w:rPr>
          <w:rFonts w:ascii="Times New Roman" w:hAnsi="Times New Roman" w:eastAsia="宋体" w:cs="Times New Roman"/>
        </w:rPr>
        <w:t>：</w:t>
      </w:r>
      <w:r>
        <w:rPr>
          <w:rFonts w:hint="eastAsia" w:ascii="Times New Roman" w:hAnsi="Times New Roman" w:eastAsia="宋体" w:cs="Times New Roman"/>
        </w:rPr>
        <w:t>根据公司股权结构关系披露的实际控制人性质，判定公司属性：</w:t>
      </w:r>
      <w:r>
        <w:rPr>
          <w:rFonts w:ascii="Times New Roman" w:hAnsi="Times New Roman" w:eastAsia="宋体" w:cs="Times New Roman"/>
        </w:rPr>
        <w:t>中央国有企业</w:t>
      </w:r>
      <w:r>
        <w:rPr>
          <w:rFonts w:hint="eastAsia" w:ascii="Times New Roman" w:hAnsi="Times New Roman" w:eastAsia="宋体" w:cs="Times New Roman"/>
          <w:lang w:eastAsia="zh-CN"/>
        </w:rPr>
        <w:t>、</w:t>
      </w:r>
      <w:r>
        <w:rPr>
          <w:rFonts w:ascii="Times New Roman" w:hAnsi="Times New Roman" w:eastAsia="宋体" w:cs="Times New Roman"/>
        </w:rPr>
        <w:t>地方国有企业</w:t>
      </w:r>
      <w:r>
        <w:rPr>
          <w:rFonts w:hint="eastAsia" w:ascii="Times New Roman" w:hAnsi="Times New Roman" w:eastAsia="宋体" w:cs="Times New Roman"/>
          <w:lang w:eastAsia="zh-CN"/>
        </w:rPr>
        <w:t>、</w:t>
      </w:r>
      <w:r>
        <w:rPr>
          <w:rFonts w:ascii="Times New Roman" w:hAnsi="Times New Roman" w:eastAsia="宋体" w:cs="Times New Roman"/>
        </w:rPr>
        <w:t>民营企业</w:t>
      </w:r>
      <w:r>
        <w:rPr>
          <w:rFonts w:hint="eastAsia" w:ascii="Times New Roman" w:hAnsi="Times New Roman" w:eastAsia="宋体" w:cs="Times New Roman"/>
          <w:lang w:eastAsia="zh-CN"/>
        </w:rPr>
        <w:t>、</w:t>
      </w:r>
      <w:r>
        <w:rPr>
          <w:rFonts w:ascii="Times New Roman" w:hAnsi="Times New Roman" w:eastAsia="宋体" w:cs="Times New Roman"/>
        </w:rPr>
        <w:t>外资企业</w:t>
      </w:r>
      <w:r>
        <w:rPr>
          <w:rFonts w:hint="eastAsia" w:ascii="Times New Roman" w:hAnsi="Times New Roman" w:eastAsia="宋体" w:cs="Times New Roman"/>
          <w:lang w:eastAsia="zh-CN"/>
        </w:rPr>
        <w:t>、</w:t>
      </w:r>
      <w:r>
        <w:rPr>
          <w:rFonts w:ascii="Times New Roman" w:hAnsi="Times New Roman" w:eastAsia="宋体" w:cs="Times New Roman"/>
        </w:rPr>
        <w:t>集体企业</w:t>
      </w:r>
      <w:r>
        <w:rPr>
          <w:rFonts w:hint="eastAsia" w:ascii="Times New Roman" w:hAnsi="Times New Roman" w:eastAsia="宋体" w:cs="Times New Roman"/>
          <w:lang w:val="en-US" w:eastAsia="zh-CN"/>
        </w:rPr>
        <w:t>及其他。</w:t>
      </w:r>
    </w:p>
    <w:p w14:paraId="59961327">
      <w:pPr>
        <w:pStyle w:val="7"/>
        <w:numPr>
          <w:ilvl w:val="0"/>
          <w:numId w:val="1"/>
        </w:numPr>
        <w:spacing w:line="300" w:lineRule="auto"/>
        <w:ind w:firstLineChars="0"/>
        <w:jc w:val="left"/>
        <w:rPr>
          <w:rFonts w:ascii="Times New Roman" w:hAnsi="Times New Roman" w:eastAsia="宋体" w:cs="Times New Roman"/>
        </w:rPr>
      </w:pPr>
      <w:r>
        <w:rPr>
          <w:rFonts w:hint="eastAsia" w:ascii="Times New Roman" w:hAnsi="Times New Roman" w:eastAsia="宋体" w:cs="Times New Roman"/>
          <w:b/>
        </w:rPr>
        <w:t>企业规模大小：</w:t>
      </w:r>
      <w:r>
        <w:rPr>
          <w:rFonts w:hint="eastAsia" w:ascii="Times New Roman" w:hAnsi="Times New Roman" w:eastAsia="宋体" w:cs="Times New Roman"/>
        </w:rPr>
        <w:t>按照行业门类、大类、中类和组合类别，依据从业人员、营业收入、资产总额等指标或替代指标，将我国的企业划分</w:t>
      </w:r>
      <w:r>
        <w:rPr>
          <w:rFonts w:ascii="Times New Roman" w:hAnsi="Times New Roman" w:eastAsia="宋体" w:cs="Times New Roman"/>
        </w:rPr>
        <w:t xml:space="preserve"> 为大型、中型、小型、微型等四种类型。</w:t>
      </w:r>
      <w:r>
        <w:rPr>
          <w:rFonts w:hint="eastAsia" w:ascii="Times New Roman" w:hAnsi="Times New Roman" w:eastAsia="宋体" w:cs="Times New Roman"/>
        </w:rPr>
        <w:t>根据《统计上大中小微型企业划分办法</w:t>
      </w:r>
      <w:r>
        <w:rPr>
          <w:rFonts w:ascii="Times New Roman" w:hAnsi="Times New Roman" w:eastAsia="宋体" w:cs="Times New Roman"/>
        </w:rPr>
        <w:t>(2017)》（国统字〔2017〕213号）</w:t>
      </w:r>
      <w:r>
        <w:rPr>
          <w:rFonts w:hint="eastAsia" w:ascii="Times New Roman" w:hAnsi="Times New Roman" w:eastAsia="宋体" w:cs="Times New Roman"/>
        </w:rPr>
        <w:t>。</w:t>
      </w:r>
    </w:p>
    <w:p w14:paraId="583986AA">
      <w:pPr>
        <w:pStyle w:val="7"/>
        <w:spacing w:line="300" w:lineRule="auto"/>
        <w:ind w:left="420" w:firstLine="0" w:firstLineChars="0"/>
        <w:jc w:val="center"/>
        <w:rPr>
          <w:rFonts w:ascii="Times New Roman" w:hAnsi="Times New Roman" w:eastAsia="宋体" w:cs="Times New Roman"/>
          <w:b/>
          <w:szCs w:val="21"/>
        </w:rPr>
      </w:pPr>
      <w:r>
        <w:rPr>
          <w:rFonts w:hint="eastAsia" w:ascii="Times New Roman" w:hAnsi="Times New Roman" w:eastAsia="宋体" w:cs="Times New Roman"/>
          <w:b/>
          <w:szCs w:val="21"/>
        </w:rPr>
        <w:t>表1.</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企业规模划分标准</w:t>
      </w:r>
    </w:p>
    <w:tbl>
      <w:tblPr>
        <w:tblStyle w:val="5"/>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1400"/>
        <w:gridCol w:w="968"/>
        <w:gridCol w:w="1182"/>
        <w:gridCol w:w="1922"/>
        <w:gridCol w:w="1625"/>
        <w:gridCol w:w="1036"/>
      </w:tblGrid>
      <w:tr w14:paraId="0120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1169" w:type="dxa"/>
            <w:noWrap w:val="0"/>
            <w:vAlign w:val="center"/>
          </w:tcPr>
          <w:p w14:paraId="20D8A9FC">
            <w:pPr>
              <w:spacing w:line="300" w:lineRule="auto"/>
              <w:jc w:val="center"/>
              <w:rPr>
                <w:rFonts w:ascii="Times New Roman" w:hAnsi="Times New Roman" w:eastAsia="宋体" w:cs="Times New Roman"/>
                <w:b/>
                <w:bCs/>
                <w:szCs w:val="21"/>
              </w:rPr>
            </w:pPr>
          </w:p>
        </w:tc>
        <w:tc>
          <w:tcPr>
            <w:tcW w:w="1400" w:type="dxa"/>
            <w:noWrap w:val="0"/>
            <w:vAlign w:val="center"/>
          </w:tcPr>
          <w:p w14:paraId="56F56424">
            <w:pPr>
              <w:spacing w:line="300" w:lineRule="auto"/>
              <w:jc w:val="center"/>
              <w:rPr>
                <w:rFonts w:ascii="Times New Roman" w:hAnsi="Times New Roman" w:eastAsia="宋体" w:cs="Times New Roman"/>
                <w:b/>
                <w:bCs/>
                <w:szCs w:val="21"/>
              </w:rPr>
            </w:pPr>
            <w:r>
              <w:rPr>
                <w:rFonts w:ascii="Times New Roman" w:hAnsi="Times New Roman" w:eastAsia="宋体" w:cs="Times New Roman"/>
                <w:b/>
                <w:bCs/>
                <w:szCs w:val="21"/>
              </w:rPr>
              <w:t>指标名称</w:t>
            </w:r>
          </w:p>
        </w:tc>
        <w:tc>
          <w:tcPr>
            <w:tcW w:w="968" w:type="dxa"/>
            <w:noWrap w:val="0"/>
            <w:vAlign w:val="center"/>
          </w:tcPr>
          <w:p w14:paraId="6951D396">
            <w:pPr>
              <w:spacing w:line="300" w:lineRule="auto"/>
              <w:jc w:val="center"/>
              <w:rPr>
                <w:rFonts w:ascii="Times New Roman" w:hAnsi="Times New Roman" w:eastAsia="宋体" w:cs="Times New Roman"/>
                <w:b/>
                <w:bCs/>
                <w:szCs w:val="21"/>
              </w:rPr>
            </w:pPr>
            <w:r>
              <w:rPr>
                <w:rFonts w:ascii="Times New Roman" w:hAnsi="Times New Roman" w:eastAsia="宋体" w:cs="Times New Roman"/>
                <w:b/>
                <w:bCs/>
                <w:szCs w:val="21"/>
              </w:rPr>
              <w:t>计量</w:t>
            </w:r>
          </w:p>
          <w:p w14:paraId="04DCC3C8">
            <w:pPr>
              <w:spacing w:line="300" w:lineRule="auto"/>
              <w:jc w:val="center"/>
              <w:rPr>
                <w:rFonts w:ascii="Times New Roman" w:hAnsi="Times New Roman" w:eastAsia="宋体" w:cs="Times New Roman"/>
                <w:b/>
                <w:bCs/>
                <w:szCs w:val="21"/>
              </w:rPr>
            </w:pPr>
            <w:r>
              <w:rPr>
                <w:rFonts w:ascii="Times New Roman" w:hAnsi="Times New Roman" w:eastAsia="宋体" w:cs="Times New Roman"/>
                <w:b/>
                <w:bCs/>
                <w:szCs w:val="21"/>
              </w:rPr>
              <w:t>单位</w:t>
            </w:r>
          </w:p>
        </w:tc>
        <w:tc>
          <w:tcPr>
            <w:tcW w:w="1182" w:type="dxa"/>
            <w:noWrap w:val="0"/>
            <w:vAlign w:val="center"/>
          </w:tcPr>
          <w:p w14:paraId="11A0053C">
            <w:pPr>
              <w:spacing w:line="300" w:lineRule="auto"/>
              <w:jc w:val="center"/>
              <w:rPr>
                <w:rFonts w:ascii="Times New Roman" w:hAnsi="Times New Roman" w:eastAsia="宋体" w:cs="Times New Roman"/>
                <w:b/>
                <w:bCs/>
                <w:szCs w:val="21"/>
              </w:rPr>
            </w:pPr>
            <w:r>
              <w:rPr>
                <w:rFonts w:ascii="Times New Roman" w:hAnsi="Times New Roman" w:eastAsia="宋体" w:cs="Times New Roman"/>
                <w:b/>
                <w:bCs/>
                <w:szCs w:val="21"/>
              </w:rPr>
              <w:t>大型</w:t>
            </w:r>
          </w:p>
        </w:tc>
        <w:tc>
          <w:tcPr>
            <w:tcW w:w="1922" w:type="dxa"/>
            <w:noWrap w:val="0"/>
            <w:vAlign w:val="center"/>
          </w:tcPr>
          <w:p w14:paraId="63CED58B">
            <w:pPr>
              <w:spacing w:line="300" w:lineRule="auto"/>
              <w:jc w:val="center"/>
              <w:rPr>
                <w:rFonts w:ascii="Times New Roman" w:hAnsi="Times New Roman" w:eastAsia="宋体" w:cs="Times New Roman"/>
                <w:b/>
                <w:bCs/>
                <w:szCs w:val="21"/>
              </w:rPr>
            </w:pPr>
            <w:r>
              <w:rPr>
                <w:rFonts w:ascii="Times New Roman" w:hAnsi="Times New Roman" w:eastAsia="宋体" w:cs="Times New Roman"/>
                <w:b/>
                <w:bCs/>
                <w:szCs w:val="21"/>
              </w:rPr>
              <w:t>中型</w:t>
            </w:r>
          </w:p>
        </w:tc>
        <w:tc>
          <w:tcPr>
            <w:tcW w:w="1625" w:type="dxa"/>
            <w:noWrap w:val="0"/>
            <w:vAlign w:val="center"/>
          </w:tcPr>
          <w:p w14:paraId="045516AB">
            <w:pPr>
              <w:spacing w:line="300" w:lineRule="auto"/>
              <w:jc w:val="center"/>
              <w:rPr>
                <w:rFonts w:ascii="Times New Roman" w:hAnsi="Times New Roman" w:eastAsia="宋体" w:cs="Times New Roman"/>
                <w:b/>
                <w:bCs/>
                <w:szCs w:val="21"/>
              </w:rPr>
            </w:pPr>
            <w:r>
              <w:rPr>
                <w:rFonts w:ascii="Times New Roman" w:hAnsi="Times New Roman" w:eastAsia="宋体" w:cs="Times New Roman"/>
                <w:b/>
                <w:bCs/>
                <w:szCs w:val="21"/>
              </w:rPr>
              <w:t>小型</w:t>
            </w:r>
          </w:p>
        </w:tc>
        <w:tc>
          <w:tcPr>
            <w:tcW w:w="1036" w:type="dxa"/>
            <w:noWrap w:val="0"/>
            <w:vAlign w:val="center"/>
          </w:tcPr>
          <w:p w14:paraId="46B9E991">
            <w:pPr>
              <w:spacing w:line="300" w:lineRule="auto"/>
              <w:jc w:val="center"/>
              <w:rPr>
                <w:rFonts w:ascii="Times New Roman" w:hAnsi="Times New Roman" w:eastAsia="宋体" w:cs="Times New Roman"/>
                <w:b/>
                <w:bCs/>
                <w:szCs w:val="21"/>
              </w:rPr>
            </w:pPr>
            <w:r>
              <w:rPr>
                <w:rFonts w:ascii="Times New Roman" w:hAnsi="Times New Roman" w:eastAsia="宋体" w:cs="Times New Roman"/>
                <w:b/>
                <w:bCs/>
                <w:szCs w:val="21"/>
              </w:rPr>
              <w:t>微型</w:t>
            </w:r>
          </w:p>
        </w:tc>
      </w:tr>
      <w:tr w14:paraId="3D75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169" w:type="dxa"/>
            <w:noWrap w:val="0"/>
            <w:vAlign w:val="center"/>
          </w:tcPr>
          <w:p w14:paraId="6C2D9C79">
            <w:pPr>
              <w:spacing w:line="300" w:lineRule="auto"/>
              <w:jc w:val="center"/>
              <w:rPr>
                <w:rFonts w:ascii="Times New Roman" w:hAnsi="Times New Roman" w:eastAsia="宋体" w:cs="Times New Roman"/>
                <w:szCs w:val="21"/>
              </w:rPr>
            </w:pPr>
            <w:r>
              <w:rPr>
                <w:rFonts w:hint="eastAsia" w:ascii="Times New Roman" w:hAnsi="Times New Roman" w:eastAsia="宋体" w:cs="Times New Roman"/>
                <w:szCs w:val="21"/>
              </w:rPr>
              <w:t>农、林、牧、渔业</w:t>
            </w:r>
          </w:p>
        </w:tc>
        <w:tc>
          <w:tcPr>
            <w:tcW w:w="1400" w:type="dxa"/>
            <w:noWrap w:val="0"/>
            <w:vAlign w:val="center"/>
          </w:tcPr>
          <w:p w14:paraId="3323EED8">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营业收入(Y)</w:t>
            </w:r>
          </w:p>
        </w:tc>
        <w:tc>
          <w:tcPr>
            <w:tcW w:w="968" w:type="dxa"/>
            <w:noWrap w:val="0"/>
            <w:vAlign w:val="center"/>
          </w:tcPr>
          <w:p w14:paraId="190789A9">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1182" w:type="dxa"/>
            <w:noWrap w:val="0"/>
            <w:vAlign w:val="center"/>
          </w:tcPr>
          <w:p w14:paraId="2FC51297">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Y≥20000</w:t>
            </w:r>
          </w:p>
        </w:tc>
        <w:tc>
          <w:tcPr>
            <w:tcW w:w="1922" w:type="dxa"/>
            <w:noWrap w:val="0"/>
            <w:vAlign w:val="center"/>
          </w:tcPr>
          <w:p w14:paraId="585836A8">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500≤Y＜20000</w:t>
            </w:r>
          </w:p>
        </w:tc>
        <w:tc>
          <w:tcPr>
            <w:tcW w:w="1625" w:type="dxa"/>
            <w:noWrap w:val="0"/>
            <w:vAlign w:val="center"/>
          </w:tcPr>
          <w:p w14:paraId="32B667CD">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50≤Y＜500</w:t>
            </w:r>
          </w:p>
        </w:tc>
        <w:tc>
          <w:tcPr>
            <w:tcW w:w="1036" w:type="dxa"/>
            <w:noWrap w:val="0"/>
            <w:vAlign w:val="center"/>
          </w:tcPr>
          <w:p w14:paraId="2285BB06">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Y＜50</w:t>
            </w:r>
          </w:p>
        </w:tc>
      </w:tr>
      <w:tr w14:paraId="0B48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169" w:type="dxa"/>
            <w:vMerge w:val="restart"/>
            <w:noWrap w:val="0"/>
            <w:vAlign w:val="center"/>
          </w:tcPr>
          <w:p w14:paraId="6EBB8EA4">
            <w:pPr>
              <w:spacing w:line="300" w:lineRule="auto"/>
              <w:jc w:val="center"/>
              <w:rPr>
                <w:rFonts w:ascii="Times New Roman" w:hAnsi="Times New Roman" w:eastAsia="宋体" w:cs="Times New Roman"/>
                <w:szCs w:val="21"/>
              </w:rPr>
            </w:pPr>
            <w:r>
              <w:rPr>
                <w:rFonts w:hint="eastAsia" w:ascii="Times New Roman" w:hAnsi="Times New Roman" w:eastAsia="宋体" w:cs="Times New Roman"/>
                <w:szCs w:val="21"/>
              </w:rPr>
              <w:t>工业</w:t>
            </w:r>
          </w:p>
        </w:tc>
        <w:tc>
          <w:tcPr>
            <w:tcW w:w="1400" w:type="dxa"/>
            <w:noWrap w:val="0"/>
            <w:vAlign w:val="center"/>
          </w:tcPr>
          <w:p w14:paraId="5D5323BF">
            <w:pPr>
              <w:spacing w:line="300" w:lineRule="auto"/>
              <w:jc w:val="center"/>
              <w:rPr>
                <w:rFonts w:ascii="Times New Roman" w:hAnsi="Times New Roman" w:eastAsia="宋体" w:cs="Times New Roman"/>
                <w:szCs w:val="21"/>
              </w:rPr>
            </w:pPr>
            <w:r>
              <w:rPr>
                <w:rFonts w:hint="eastAsia" w:ascii="Times New Roman" w:hAnsi="Times New Roman" w:eastAsia="宋体" w:cs="Times New Roman"/>
                <w:szCs w:val="21"/>
              </w:rPr>
              <w:t>从业人员(</w:t>
            </w:r>
            <w:r>
              <w:rPr>
                <w:rFonts w:ascii="Times New Roman" w:hAnsi="Times New Roman" w:eastAsia="宋体" w:cs="Times New Roman"/>
                <w:szCs w:val="21"/>
              </w:rPr>
              <w:t>X)</w:t>
            </w:r>
          </w:p>
        </w:tc>
        <w:tc>
          <w:tcPr>
            <w:tcW w:w="968" w:type="dxa"/>
            <w:noWrap w:val="0"/>
            <w:vAlign w:val="center"/>
          </w:tcPr>
          <w:p w14:paraId="012342EF">
            <w:pPr>
              <w:spacing w:line="300" w:lineRule="auto"/>
              <w:jc w:val="center"/>
              <w:rPr>
                <w:rFonts w:ascii="Times New Roman" w:hAnsi="Times New Roman" w:eastAsia="宋体" w:cs="Times New Roman"/>
                <w:szCs w:val="21"/>
              </w:rPr>
            </w:pPr>
            <w:r>
              <w:rPr>
                <w:rFonts w:hint="eastAsia" w:ascii="Times New Roman" w:hAnsi="Times New Roman" w:eastAsia="宋体" w:cs="Times New Roman"/>
                <w:szCs w:val="21"/>
              </w:rPr>
              <w:t>万元</w:t>
            </w:r>
          </w:p>
        </w:tc>
        <w:tc>
          <w:tcPr>
            <w:tcW w:w="1182" w:type="dxa"/>
            <w:noWrap w:val="0"/>
            <w:vAlign w:val="center"/>
          </w:tcPr>
          <w:p w14:paraId="75C89580">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X≥1000</w:t>
            </w:r>
          </w:p>
        </w:tc>
        <w:tc>
          <w:tcPr>
            <w:tcW w:w="1922" w:type="dxa"/>
            <w:noWrap w:val="0"/>
            <w:vAlign w:val="center"/>
          </w:tcPr>
          <w:p w14:paraId="13D5B2F2">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300≤X＜1000</w:t>
            </w:r>
          </w:p>
        </w:tc>
        <w:tc>
          <w:tcPr>
            <w:tcW w:w="1625" w:type="dxa"/>
            <w:noWrap w:val="0"/>
            <w:vAlign w:val="center"/>
          </w:tcPr>
          <w:p w14:paraId="40E64797">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20≤X＜300</w:t>
            </w:r>
          </w:p>
        </w:tc>
        <w:tc>
          <w:tcPr>
            <w:tcW w:w="1036" w:type="dxa"/>
            <w:noWrap w:val="0"/>
            <w:vAlign w:val="center"/>
          </w:tcPr>
          <w:p w14:paraId="061593AF">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X＜20</w:t>
            </w:r>
          </w:p>
        </w:tc>
      </w:tr>
      <w:tr w14:paraId="5F55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69" w:type="dxa"/>
            <w:vMerge w:val="continue"/>
            <w:noWrap w:val="0"/>
            <w:vAlign w:val="center"/>
          </w:tcPr>
          <w:p w14:paraId="4B872C3D">
            <w:pPr>
              <w:spacing w:line="300" w:lineRule="auto"/>
              <w:jc w:val="center"/>
              <w:rPr>
                <w:rFonts w:ascii="Times New Roman" w:hAnsi="Times New Roman" w:eastAsia="宋体" w:cs="Times New Roman"/>
                <w:szCs w:val="21"/>
              </w:rPr>
            </w:pPr>
          </w:p>
        </w:tc>
        <w:tc>
          <w:tcPr>
            <w:tcW w:w="1400" w:type="dxa"/>
            <w:noWrap w:val="0"/>
            <w:vAlign w:val="center"/>
          </w:tcPr>
          <w:p w14:paraId="3DEF5F3F">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营业收入(Y)</w:t>
            </w:r>
          </w:p>
        </w:tc>
        <w:tc>
          <w:tcPr>
            <w:tcW w:w="968" w:type="dxa"/>
            <w:noWrap w:val="0"/>
            <w:vAlign w:val="center"/>
          </w:tcPr>
          <w:p w14:paraId="34795D91">
            <w:pPr>
              <w:spacing w:line="300" w:lineRule="auto"/>
              <w:jc w:val="center"/>
              <w:rPr>
                <w:rFonts w:ascii="Times New Roman" w:hAnsi="Times New Roman" w:eastAsia="宋体" w:cs="Times New Roman"/>
                <w:szCs w:val="21"/>
              </w:rPr>
            </w:pPr>
            <w:r>
              <w:rPr>
                <w:rFonts w:hint="eastAsia" w:ascii="Times New Roman" w:hAnsi="Times New Roman" w:eastAsia="宋体" w:cs="Times New Roman"/>
                <w:szCs w:val="21"/>
              </w:rPr>
              <w:t>万人</w:t>
            </w:r>
          </w:p>
        </w:tc>
        <w:tc>
          <w:tcPr>
            <w:tcW w:w="1182" w:type="dxa"/>
            <w:noWrap w:val="0"/>
            <w:vAlign w:val="center"/>
          </w:tcPr>
          <w:p w14:paraId="7E687BA0">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Y≥40000</w:t>
            </w:r>
          </w:p>
        </w:tc>
        <w:tc>
          <w:tcPr>
            <w:tcW w:w="1922" w:type="dxa"/>
            <w:noWrap w:val="0"/>
            <w:vAlign w:val="center"/>
          </w:tcPr>
          <w:p w14:paraId="2AA7E8BA">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2000≤Y＜40000</w:t>
            </w:r>
          </w:p>
        </w:tc>
        <w:tc>
          <w:tcPr>
            <w:tcW w:w="1625" w:type="dxa"/>
            <w:noWrap w:val="0"/>
            <w:vAlign w:val="center"/>
          </w:tcPr>
          <w:p w14:paraId="07B08F77">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300≤Y＜</w:t>
            </w:r>
            <w:r>
              <w:rPr>
                <w:rFonts w:hint="eastAsia" w:ascii="Times New Roman" w:hAnsi="Times New Roman" w:eastAsia="宋体" w:cs="Times New Roman"/>
                <w:szCs w:val="21"/>
              </w:rPr>
              <w:t>2</w:t>
            </w:r>
            <w:r>
              <w:rPr>
                <w:rFonts w:ascii="Times New Roman" w:hAnsi="Times New Roman" w:eastAsia="宋体" w:cs="Times New Roman"/>
                <w:szCs w:val="21"/>
              </w:rPr>
              <w:t>000</w:t>
            </w:r>
          </w:p>
        </w:tc>
        <w:tc>
          <w:tcPr>
            <w:tcW w:w="1036" w:type="dxa"/>
            <w:noWrap w:val="0"/>
            <w:vAlign w:val="center"/>
          </w:tcPr>
          <w:p w14:paraId="447AFD93">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Y＜300</w:t>
            </w:r>
          </w:p>
        </w:tc>
      </w:tr>
      <w:tr w14:paraId="0F42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69" w:type="dxa"/>
            <w:noWrap w:val="0"/>
            <w:vAlign w:val="center"/>
          </w:tcPr>
          <w:p w14:paraId="2594745A">
            <w:pPr>
              <w:spacing w:line="300" w:lineRule="auto"/>
              <w:jc w:val="center"/>
              <w:rPr>
                <w:rFonts w:ascii="Times New Roman" w:hAnsi="Times New Roman" w:eastAsia="宋体" w:cs="Times New Roman"/>
                <w:szCs w:val="21"/>
              </w:rPr>
            </w:pPr>
            <w:r>
              <w:rPr>
                <w:rFonts w:hint="eastAsia" w:ascii="Times New Roman" w:hAnsi="Times New Roman" w:eastAsia="宋体" w:cs="Times New Roman"/>
                <w:szCs w:val="21"/>
              </w:rPr>
              <w:t>其它未列明行业</w:t>
            </w:r>
          </w:p>
        </w:tc>
        <w:tc>
          <w:tcPr>
            <w:tcW w:w="1400" w:type="dxa"/>
            <w:noWrap w:val="0"/>
            <w:vAlign w:val="center"/>
          </w:tcPr>
          <w:p w14:paraId="685AE538">
            <w:pPr>
              <w:spacing w:line="300" w:lineRule="auto"/>
              <w:jc w:val="center"/>
              <w:rPr>
                <w:rFonts w:ascii="Times New Roman" w:hAnsi="Times New Roman" w:eastAsia="宋体" w:cs="Times New Roman"/>
                <w:szCs w:val="21"/>
              </w:rPr>
            </w:pPr>
            <w:r>
              <w:rPr>
                <w:rFonts w:hint="eastAsia" w:ascii="Times New Roman" w:hAnsi="Times New Roman" w:eastAsia="宋体" w:cs="Times New Roman"/>
                <w:szCs w:val="21"/>
              </w:rPr>
              <w:t>从业人员(</w:t>
            </w:r>
            <w:r>
              <w:rPr>
                <w:rFonts w:ascii="Times New Roman" w:hAnsi="Times New Roman" w:eastAsia="宋体" w:cs="Times New Roman"/>
                <w:szCs w:val="21"/>
              </w:rPr>
              <w:t>X)</w:t>
            </w:r>
          </w:p>
        </w:tc>
        <w:tc>
          <w:tcPr>
            <w:tcW w:w="968" w:type="dxa"/>
            <w:noWrap w:val="0"/>
            <w:vAlign w:val="center"/>
          </w:tcPr>
          <w:p w14:paraId="6F3EA285">
            <w:pPr>
              <w:spacing w:line="300" w:lineRule="auto"/>
              <w:jc w:val="center"/>
              <w:rPr>
                <w:rFonts w:ascii="Times New Roman" w:hAnsi="Times New Roman" w:eastAsia="宋体" w:cs="Times New Roman"/>
                <w:szCs w:val="21"/>
              </w:rPr>
            </w:pPr>
            <w:r>
              <w:rPr>
                <w:rFonts w:hint="eastAsia" w:ascii="Times New Roman" w:hAnsi="Times New Roman" w:eastAsia="宋体" w:cs="Times New Roman"/>
                <w:szCs w:val="21"/>
              </w:rPr>
              <w:t>人</w:t>
            </w:r>
          </w:p>
        </w:tc>
        <w:tc>
          <w:tcPr>
            <w:tcW w:w="1182" w:type="dxa"/>
            <w:noWrap w:val="0"/>
            <w:vAlign w:val="center"/>
          </w:tcPr>
          <w:p w14:paraId="69A7F68D">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X≥300</w:t>
            </w:r>
          </w:p>
        </w:tc>
        <w:tc>
          <w:tcPr>
            <w:tcW w:w="1922" w:type="dxa"/>
            <w:noWrap w:val="0"/>
            <w:vAlign w:val="center"/>
          </w:tcPr>
          <w:p w14:paraId="72E61186">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100≤X＜300</w:t>
            </w:r>
          </w:p>
        </w:tc>
        <w:tc>
          <w:tcPr>
            <w:tcW w:w="1625" w:type="dxa"/>
            <w:noWrap w:val="0"/>
            <w:vAlign w:val="center"/>
          </w:tcPr>
          <w:p w14:paraId="1CE64AF6">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10≤X＜100</w:t>
            </w:r>
          </w:p>
        </w:tc>
        <w:tc>
          <w:tcPr>
            <w:tcW w:w="1036" w:type="dxa"/>
            <w:noWrap w:val="0"/>
            <w:vAlign w:val="center"/>
          </w:tcPr>
          <w:p w14:paraId="1B6D44AB">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X＜10</w:t>
            </w:r>
          </w:p>
        </w:tc>
      </w:tr>
    </w:tbl>
    <w:p w14:paraId="584324D1">
      <w:pPr>
        <w:pStyle w:val="7"/>
        <w:spacing w:line="300" w:lineRule="auto"/>
        <w:ind w:left="420" w:firstLine="0" w:firstLineChars="0"/>
        <w:rPr>
          <w:rFonts w:ascii="Times New Roman" w:hAnsi="Times New Roman" w:eastAsia="宋体" w:cs="Times New Roman"/>
        </w:rPr>
      </w:pPr>
      <w:r>
        <w:rPr>
          <w:rFonts w:hint="eastAsia" w:ascii="Times New Roman" w:hAnsi="Times New Roman" w:eastAsia="宋体" w:cs="Times New Roman"/>
        </w:rPr>
        <w:t>注：其他未列明行业包括科学研究和技术服务业；大型、中型和小型企业须同时满足所列指标的下限，否则下划一档；微型企业只须满足所列指标中的一项即可。从业人员，是指期末从业人员数，没有期末从业人员数的，采用全年平均人员数代替。</w:t>
      </w:r>
    </w:p>
    <w:p w14:paraId="7A41E6E7">
      <w:pPr>
        <w:pStyle w:val="7"/>
        <w:numPr>
          <w:ilvl w:val="0"/>
          <w:numId w:val="1"/>
        </w:numPr>
        <w:spacing w:line="300" w:lineRule="auto"/>
        <w:ind w:firstLineChars="0"/>
        <w:jc w:val="left"/>
        <w:rPr>
          <w:rFonts w:ascii="Times New Roman" w:hAnsi="Times New Roman" w:eastAsia="宋体" w:cs="Times New Roman"/>
        </w:rPr>
      </w:pPr>
      <w:r>
        <w:rPr>
          <w:rFonts w:ascii="Times New Roman" w:hAnsi="Times New Roman" w:eastAsia="宋体" w:cs="Times New Roman"/>
          <w:b/>
        </w:rPr>
        <w:t>所属涉农行业：</w:t>
      </w:r>
      <w:r>
        <w:rPr>
          <w:rFonts w:ascii="Times New Roman" w:hAnsi="Times New Roman" w:eastAsia="宋体" w:cs="Times New Roman"/>
        </w:rPr>
        <w:t>公司主营业务必须以涉农类业务为主；公司某一项涉农类业务的主营收入比重大于或等于50%；公司属于多元化经营，没有一类涉农业务主营收入比重大于或等于50%时，某类涉农类业务的主营收入在所有业务中最高，且占到公司总营业收入的30%以上（包括30%），则划分为该类涉农行业。</w:t>
      </w:r>
    </w:p>
    <w:p w14:paraId="53C66563">
      <w:pPr>
        <w:spacing w:line="300" w:lineRule="auto"/>
        <w:jc w:val="center"/>
        <w:rPr>
          <w:rFonts w:ascii="Times New Roman" w:hAnsi="Times New Roman" w:eastAsia="宋体" w:cs="Times New Roman"/>
          <w:b/>
          <w:szCs w:val="21"/>
        </w:rPr>
      </w:pPr>
      <w:r>
        <w:rPr>
          <w:rFonts w:ascii="Times New Roman" w:hAnsi="Times New Roman" w:eastAsia="宋体" w:cs="Times New Roman"/>
          <w:b/>
          <w:szCs w:val="21"/>
        </w:rPr>
        <w:t>表</w:t>
      </w:r>
      <w:r>
        <w:rPr>
          <w:rFonts w:hint="eastAsia" w:ascii="Times New Roman" w:hAnsi="Times New Roman" w:eastAsia="宋体" w:cs="Times New Roman"/>
          <w:b/>
          <w:szCs w:val="21"/>
        </w:rPr>
        <w:t>2</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涉农子行业经营范围</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1"/>
        <w:gridCol w:w="5660"/>
      </w:tblGrid>
      <w:tr w14:paraId="61EA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91" w:type="dxa"/>
            <w:noWrap w:val="0"/>
            <w:vAlign w:val="top"/>
          </w:tcPr>
          <w:p w14:paraId="6F17EFB2">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行业领域</w:t>
            </w:r>
          </w:p>
        </w:tc>
        <w:tc>
          <w:tcPr>
            <w:tcW w:w="5660" w:type="dxa"/>
            <w:noWrap w:val="0"/>
            <w:vAlign w:val="top"/>
          </w:tcPr>
          <w:p w14:paraId="3A095A6D">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经营范围</w:t>
            </w:r>
          </w:p>
        </w:tc>
      </w:tr>
      <w:tr w14:paraId="3AA9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91" w:type="dxa"/>
            <w:noWrap w:val="0"/>
            <w:vAlign w:val="top"/>
          </w:tcPr>
          <w:p w14:paraId="27D40574">
            <w:pPr>
              <w:spacing w:line="300" w:lineRule="auto"/>
              <w:jc w:val="left"/>
              <w:rPr>
                <w:rFonts w:ascii="Times New Roman" w:hAnsi="Times New Roman" w:eastAsia="宋体" w:cs="Times New Roman"/>
                <w:szCs w:val="21"/>
              </w:rPr>
            </w:pPr>
            <w:r>
              <w:rPr>
                <w:rFonts w:ascii="Times New Roman" w:hAnsi="Times New Roman" w:eastAsia="宋体" w:cs="Times New Roman"/>
                <w:szCs w:val="21"/>
              </w:rPr>
              <w:t>农副食品加工与制造业</w:t>
            </w:r>
          </w:p>
        </w:tc>
        <w:tc>
          <w:tcPr>
            <w:tcW w:w="5660" w:type="dxa"/>
            <w:noWrap w:val="0"/>
            <w:vAlign w:val="top"/>
          </w:tcPr>
          <w:p w14:paraId="34D34795">
            <w:pPr>
              <w:spacing w:line="300" w:lineRule="auto"/>
              <w:jc w:val="left"/>
              <w:rPr>
                <w:rFonts w:ascii="Times New Roman" w:hAnsi="Times New Roman" w:eastAsia="宋体" w:cs="Times New Roman"/>
                <w:szCs w:val="21"/>
              </w:rPr>
            </w:pPr>
            <w:r>
              <w:rPr>
                <w:rFonts w:ascii="Times New Roman" w:hAnsi="Times New Roman" w:eastAsia="宋体" w:cs="Times New Roman"/>
                <w:szCs w:val="21"/>
              </w:rPr>
              <w:t>粮油加工及豆制品制造、肉蛋奶加工、果蔬菜加工、水产品加工、焙烤、方便及其他食品制造</w:t>
            </w:r>
          </w:p>
        </w:tc>
      </w:tr>
      <w:tr w14:paraId="7108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91" w:type="dxa"/>
            <w:noWrap w:val="0"/>
            <w:vAlign w:val="top"/>
          </w:tcPr>
          <w:p w14:paraId="2FD39521">
            <w:pPr>
              <w:spacing w:line="300" w:lineRule="auto"/>
              <w:jc w:val="left"/>
              <w:rPr>
                <w:rFonts w:ascii="Times New Roman" w:hAnsi="Times New Roman" w:eastAsia="宋体" w:cs="Times New Roman"/>
                <w:szCs w:val="21"/>
              </w:rPr>
            </w:pPr>
            <w:r>
              <w:rPr>
                <w:rFonts w:ascii="Times New Roman" w:hAnsi="Times New Roman" w:eastAsia="宋体" w:cs="Times New Roman"/>
                <w:szCs w:val="21"/>
              </w:rPr>
              <w:t>饲料加工业</w:t>
            </w:r>
          </w:p>
        </w:tc>
        <w:tc>
          <w:tcPr>
            <w:tcW w:w="5660" w:type="dxa"/>
            <w:noWrap w:val="0"/>
            <w:vAlign w:val="top"/>
          </w:tcPr>
          <w:p w14:paraId="0A94C000">
            <w:pPr>
              <w:spacing w:line="300" w:lineRule="auto"/>
              <w:jc w:val="left"/>
              <w:rPr>
                <w:rFonts w:ascii="Times New Roman" w:hAnsi="Times New Roman" w:eastAsia="宋体" w:cs="Times New Roman"/>
                <w:szCs w:val="21"/>
              </w:rPr>
            </w:pPr>
            <w:r>
              <w:rPr>
                <w:rFonts w:ascii="Times New Roman" w:hAnsi="Times New Roman" w:eastAsia="宋体" w:cs="Times New Roman"/>
                <w:szCs w:val="21"/>
              </w:rPr>
              <w:t>饲养牲畜、家禽、水产品的饲料生产加工</w:t>
            </w:r>
          </w:p>
        </w:tc>
      </w:tr>
      <w:tr w14:paraId="5592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91" w:type="dxa"/>
            <w:noWrap w:val="0"/>
            <w:vAlign w:val="top"/>
          </w:tcPr>
          <w:p w14:paraId="2371AA8A">
            <w:pPr>
              <w:spacing w:line="300" w:lineRule="auto"/>
              <w:jc w:val="left"/>
              <w:rPr>
                <w:rFonts w:ascii="Times New Roman" w:hAnsi="Times New Roman" w:eastAsia="宋体" w:cs="Times New Roman"/>
                <w:szCs w:val="21"/>
              </w:rPr>
            </w:pPr>
            <w:r>
              <w:rPr>
                <w:rFonts w:ascii="Times New Roman" w:hAnsi="Times New Roman" w:eastAsia="宋体" w:cs="Times New Roman"/>
                <w:szCs w:val="21"/>
              </w:rPr>
              <w:t>农作物种业</w:t>
            </w:r>
          </w:p>
        </w:tc>
        <w:tc>
          <w:tcPr>
            <w:tcW w:w="5660" w:type="dxa"/>
            <w:noWrap w:val="0"/>
            <w:vAlign w:val="top"/>
          </w:tcPr>
          <w:p w14:paraId="49593757">
            <w:pPr>
              <w:spacing w:line="300" w:lineRule="auto"/>
              <w:jc w:val="left"/>
              <w:rPr>
                <w:rFonts w:ascii="Times New Roman" w:hAnsi="Times New Roman" w:eastAsia="宋体" w:cs="Times New Roman"/>
                <w:szCs w:val="21"/>
              </w:rPr>
            </w:pPr>
            <w:r>
              <w:rPr>
                <w:rFonts w:ascii="Times New Roman" w:hAnsi="Times New Roman" w:eastAsia="宋体" w:cs="Times New Roman"/>
                <w:szCs w:val="21"/>
              </w:rPr>
              <w:t>种子种苗培育活动、林木育种和育苗、</w:t>
            </w:r>
          </w:p>
        </w:tc>
      </w:tr>
      <w:tr w14:paraId="2365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91" w:type="dxa"/>
            <w:noWrap w:val="0"/>
            <w:vAlign w:val="top"/>
          </w:tcPr>
          <w:p w14:paraId="4ED772B7">
            <w:pPr>
              <w:spacing w:line="300" w:lineRule="auto"/>
              <w:jc w:val="left"/>
              <w:rPr>
                <w:rFonts w:ascii="Times New Roman" w:hAnsi="Times New Roman" w:eastAsia="宋体" w:cs="Times New Roman"/>
                <w:szCs w:val="21"/>
              </w:rPr>
            </w:pPr>
            <w:r>
              <w:rPr>
                <w:rFonts w:ascii="Times New Roman" w:hAnsi="Times New Roman" w:eastAsia="宋体" w:cs="Times New Roman"/>
                <w:szCs w:val="21"/>
              </w:rPr>
              <w:t>畜禽种业</w:t>
            </w:r>
          </w:p>
        </w:tc>
        <w:tc>
          <w:tcPr>
            <w:tcW w:w="5660" w:type="dxa"/>
            <w:noWrap w:val="0"/>
            <w:vAlign w:val="top"/>
          </w:tcPr>
          <w:p w14:paraId="082DA84D">
            <w:pPr>
              <w:spacing w:line="300" w:lineRule="auto"/>
              <w:jc w:val="left"/>
              <w:rPr>
                <w:rFonts w:ascii="Times New Roman" w:hAnsi="Times New Roman" w:eastAsia="宋体" w:cs="Times New Roman"/>
                <w:szCs w:val="21"/>
              </w:rPr>
            </w:pPr>
            <w:r>
              <w:rPr>
                <w:rFonts w:ascii="Times New Roman" w:hAnsi="Times New Roman" w:eastAsia="宋体" w:cs="Times New Roman"/>
                <w:szCs w:val="21"/>
              </w:rPr>
              <w:t>畜牧良种繁殖活动</w:t>
            </w:r>
          </w:p>
        </w:tc>
      </w:tr>
      <w:tr w14:paraId="3F9A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91" w:type="dxa"/>
            <w:noWrap w:val="0"/>
            <w:vAlign w:val="top"/>
          </w:tcPr>
          <w:p w14:paraId="601940B4">
            <w:pPr>
              <w:spacing w:line="300" w:lineRule="auto"/>
              <w:jc w:val="left"/>
              <w:rPr>
                <w:rFonts w:ascii="Times New Roman" w:hAnsi="Times New Roman" w:eastAsia="宋体" w:cs="Times New Roman"/>
                <w:szCs w:val="21"/>
              </w:rPr>
            </w:pPr>
            <w:r>
              <w:rPr>
                <w:rFonts w:ascii="Times New Roman" w:hAnsi="Times New Roman" w:eastAsia="宋体" w:cs="Times New Roman"/>
                <w:szCs w:val="21"/>
              </w:rPr>
              <w:t>水产品种业</w:t>
            </w:r>
          </w:p>
        </w:tc>
        <w:tc>
          <w:tcPr>
            <w:tcW w:w="5660" w:type="dxa"/>
            <w:noWrap w:val="0"/>
            <w:vAlign w:val="top"/>
          </w:tcPr>
          <w:p w14:paraId="6CF6860B">
            <w:pPr>
              <w:spacing w:line="300" w:lineRule="auto"/>
              <w:jc w:val="left"/>
              <w:rPr>
                <w:rFonts w:ascii="Times New Roman" w:hAnsi="Times New Roman" w:eastAsia="宋体" w:cs="Times New Roman"/>
                <w:szCs w:val="21"/>
              </w:rPr>
            </w:pPr>
            <w:r>
              <w:rPr>
                <w:rFonts w:ascii="Times New Roman" w:hAnsi="Times New Roman" w:eastAsia="宋体" w:cs="Times New Roman"/>
                <w:szCs w:val="21"/>
              </w:rPr>
              <w:t>鱼苗及鱼种场活动</w:t>
            </w:r>
          </w:p>
        </w:tc>
      </w:tr>
      <w:tr w14:paraId="670C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91" w:type="dxa"/>
            <w:noWrap w:val="0"/>
            <w:vAlign w:val="top"/>
          </w:tcPr>
          <w:p w14:paraId="121E6063">
            <w:pPr>
              <w:spacing w:line="300" w:lineRule="auto"/>
              <w:jc w:val="left"/>
              <w:rPr>
                <w:rFonts w:ascii="Times New Roman" w:hAnsi="Times New Roman" w:eastAsia="宋体" w:cs="Times New Roman"/>
                <w:szCs w:val="21"/>
              </w:rPr>
            </w:pPr>
            <w:r>
              <w:rPr>
                <w:rFonts w:ascii="Times New Roman" w:hAnsi="Times New Roman" w:eastAsia="宋体" w:cs="Times New Roman"/>
                <w:szCs w:val="21"/>
              </w:rPr>
              <w:t>肥料制造业</w:t>
            </w:r>
          </w:p>
        </w:tc>
        <w:tc>
          <w:tcPr>
            <w:tcW w:w="5660" w:type="dxa"/>
            <w:noWrap w:val="0"/>
            <w:vAlign w:val="top"/>
          </w:tcPr>
          <w:p w14:paraId="6E637EEF">
            <w:pPr>
              <w:spacing w:line="300" w:lineRule="auto"/>
              <w:jc w:val="left"/>
              <w:rPr>
                <w:rFonts w:ascii="Times New Roman" w:hAnsi="Times New Roman" w:eastAsia="宋体" w:cs="Times New Roman"/>
                <w:szCs w:val="21"/>
              </w:rPr>
            </w:pPr>
            <w:r>
              <w:rPr>
                <w:rFonts w:ascii="Times New Roman" w:hAnsi="Times New Roman" w:eastAsia="宋体" w:cs="Times New Roman"/>
                <w:szCs w:val="21"/>
              </w:rPr>
              <w:t>氮磷钾复合肥制造、有机肥料制造</w:t>
            </w:r>
          </w:p>
        </w:tc>
      </w:tr>
      <w:tr w14:paraId="2674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91" w:type="dxa"/>
            <w:noWrap w:val="0"/>
            <w:vAlign w:val="top"/>
          </w:tcPr>
          <w:p w14:paraId="68224205">
            <w:pPr>
              <w:spacing w:line="300" w:lineRule="auto"/>
              <w:jc w:val="left"/>
              <w:rPr>
                <w:rFonts w:ascii="Times New Roman" w:hAnsi="Times New Roman" w:eastAsia="宋体" w:cs="Times New Roman"/>
                <w:szCs w:val="21"/>
              </w:rPr>
            </w:pPr>
            <w:r>
              <w:rPr>
                <w:rFonts w:ascii="Times New Roman" w:hAnsi="Times New Roman" w:eastAsia="宋体" w:cs="Times New Roman"/>
                <w:szCs w:val="21"/>
              </w:rPr>
              <w:t>农药制造业</w:t>
            </w:r>
          </w:p>
        </w:tc>
        <w:tc>
          <w:tcPr>
            <w:tcW w:w="5660" w:type="dxa"/>
            <w:noWrap w:val="0"/>
            <w:vAlign w:val="top"/>
          </w:tcPr>
          <w:p w14:paraId="1487057F">
            <w:pPr>
              <w:spacing w:line="300" w:lineRule="auto"/>
              <w:jc w:val="left"/>
              <w:rPr>
                <w:rFonts w:ascii="Times New Roman" w:hAnsi="Times New Roman" w:eastAsia="宋体" w:cs="Times New Roman"/>
                <w:szCs w:val="21"/>
              </w:rPr>
            </w:pPr>
            <w:r>
              <w:rPr>
                <w:rFonts w:ascii="Times New Roman" w:hAnsi="Times New Roman" w:eastAsia="宋体" w:cs="Times New Roman"/>
                <w:szCs w:val="21"/>
              </w:rPr>
              <w:t>化学农药制造、生物化学农药及微生物农药制造</w:t>
            </w:r>
          </w:p>
        </w:tc>
      </w:tr>
      <w:tr w14:paraId="3A0C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91" w:type="dxa"/>
            <w:noWrap w:val="0"/>
            <w:vAlign w:val="top"/>
          </w:tcPr>
          <w:p w14:paraId="69B62FF0">
            <w:pPr>
              <w:spacing w:line="300" w:lineRule="auto"/>
              <w:jc w:val="left"/>
              <w:rPr>
                <w:rFonts w:ascii="Times New Roman" w:hAnsi="Times New Roman" w:eastAsia="宋体" w:cs="Times New Roman"/>
                <w:szCs w:val="21"/>
              </w:rPr>
            </w:pPr>
            <w:r>
              <w:rPr>
                <w:rFonts w:ascii="Times New Roman" w:hAnsi="Times New Roman" w:eastAsia="宋体" w:cs="Times New Roman"/>
                <w:szCs w:val="21"/>
              </w:rPr>
              <w:t>兽用药品制造业</w:t>
            </w:r>
          </w:p>
        </w:tc>
        <w:tc>
          <w:tcPr>
            <w:tcW w:w="5660" w:type="dxa"/>
            <w:noWrap w:val="0"/>
            <w:vAlign w:val="top"/>
          </w:tcPr>
          <w:p w14:paraId="611DAB20">
            <w:pPr>
              <w:spacing w:line="300" w:lineRule="auto"/>
              <w:jc w:val="left"/>
              <w:rPr>
                <w:rFonts w:ascii="Times New Roman" w:hAnsi="Times New Roman" w:eastAsia="宋体" w:cs="Times New Roman"/>
                <w:szCs w:val="21"/>
              </w:rPr>
            </w:pPr>
            <w:r>
              <w:rPr>
                <w:rFonts w:ascii="Times New Roman" w:hAnsi="Times New Roman" w:eastAsia="宋体" w:cs="Times New Roman"/>
                <w:szCs w:val="21"/>
              </w:rPr>
              <w:t>兽用药品制造</w:t>
            </w:r>
          </w:p>
        </w:tc>
      </w:tr>
      <w:tr w14:paraId="1568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91" w:type="dxa"/>
            <w:noWrap w:val="0"/>
            <w:vAlign w:val="top"/>
          </w:tcPr>
          <w:p w14:paraId="5959CF7A">
            <w:pPr>
              <w:spacing w:line="300" w:lineRule="auto"/>
              <w:jc w:val="left"/>
              <w:rPr>
                <w:rFonts w:ascii="Times New Roman" w:hAnsi="Times New Roman" w:eastAsia="宋体" w:cs="Times New Roman"/>
                <w:szCs w:val="21"/>
              </w:rPr>
            </w:pPr>
            <w:r>
              <w:rPr>
                <w:rFonts w:ascii="Times New Roman" w:hAnsi="Times New Roman" w:eastAsia="宋体" w:cs="Times New Roman"/>
                <w:szCs w:val="21"/>
              </w:rPr>
              <w:t>农业装备制造业</w:t>
            </w:r>
          </w:p>
        </w:tc>
        <w:tc>
          <w:tcPr>
            <w:tcW w:w="5660" w:type="dxa"/>
            <w:noWrap w:val="0"/>
            <w:vAlign w:val="top"/>
          </w:tcPr>
          <w:p w14:paraId="6C5764A7">
            <w:pPr>
              <w:spacing w:line="300" w:lineRule="auto"/>
              <w:jc w:val="left"/>
              <w:rPr>
                <w:rFonts w:ascii="Times New Roman" w:hAnsi="Times New Roman" w:eastAsia="宋体" w:cs="Times New Roman"/>
                <w:szCs w:val="21"/>
              </w:rPr>
            </w:pPr>
            <w:r>
              <w:rPr>
                <w:rFonts w:ascii="Times New Roman" w:hAnsi="Times New Roman" w:eastAsia="宋体" w:cs="Times New Roman"/>
                <w:szCs w:val="21"/>
              </w:rPr>
              <w:t>农、林、牧、渔专用机械制造、农林牧渔专用仪器仪表制造、农用及园林用金属工具制造等</w:t>
            </w:r>
          </w:p>
        </w:tc>
      </w:tr>
      <w:tr w14:paraId="547C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91" w:type="dxa"/>
            <w:noWrap w:val="0"/>
            <w:vAlign w:val="top"/>
          </w:tcPr>
          <w:p w14:paraId="12EF8622">
            <w:pPr>
              <w:spacing w:line="300" w:lineRule="auto"/>
              <w:jc w:val="left"/>
              <w:rPr>
                <w:rFonts w:ascii="Times New Roman" w:hAnsi="Times New Roman" w:eastAsia="宋体" w:cs="Times New Roman"/>
                <w:szCs w:val="21"/>
              </w:rPr>
            </w:pPr>
            <w:r>
              <w:rPr>
                <w:rFonts w:ascii="Times New Roman" w:hAnsi="Times New Roman" w:eastAsia="宋体" w:cs="Times New Roman"/>
                <w:szCs w:val="21"/>
              </w:rPr>
              <w:t>中药材</w:t>
            </w:r>
          </w:p>
        </w:tc>
        <w:tc>
          <w:tcPr>
            <w:tcW w:w="5660" w:type="dxa"/>
            <w:noWrap w:val="0"/>
            <w:vAlign w:val="top"/>
          </w:tcPr>
          <w:p w14:paraId="4AEABFAB">
            <w:pPr>
              <w:spacing w:line="300" w:lineRule="auto"/>
              <w:jc w:val="left"/>
              <w:rPr>
                <w:rFonts w:ascii="Times New Roman" w:hAnsi="Times New Roman" w:eastAsia="宋体" w:cs="Times New Roman"/>
                <w:szCs w:val="21"/>
              </w:rPr>
            </w:pPr>
            <w:r>
              <w:rPr>
                <w:rFonts w:ascii="Times New Roman" w:hAnsi="Times New Roman" w:eastAsia="宋体" w:cs="Times New Roman"/>
                <w:szCs w:val="21"/>
              </w:rPr>
              <w:t>中药饮片加工、中成药生产</w:t>
            </w:r>
          </w:p>
        </w:tc>
      </w:tr>
      <w:tr w14:paraId="0419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91" w:type="dxa"/>
            <w:noWrap w:val="0"/>
            <w:vAlign w:val="top"/>
          </w:tcPr>
          <w:p w14:paraId="3F50BAF1">
            <w:pPr>
              <w:spacing w:line="300" w:lineRule="auto"/>
              <w:jc w:val="left"/>
              <w:rPr>
                <w:rFonts w:ascii="Times New Roman" w:hAnsi="Times New Roman" w:eastAsia="宋体" w:cs="Times New Roman"/>
                <w:szCs w:val="21"/>
              </w:rPr>
            </w:pPr>
            <w:r>
              <w:rPr>
                <w:rFonts w:ascii="Times New Roman" w:hAnsi="Times New Roman" w:eastAsia="宋体" w:cs="Times New Roman"/>
                <w:szCs w:val="21"/>
              </w:rPr>
              <w:t>农业科技服务业</w:t>
            </w:r>
          </w:p>
        </w:tc>
        <w:tc>
          <w:tcPr>
            <w:tcW w:w="5660" w:type="dxa"/>
            <w:noWrap w:val="0"/>
            <w:vAlign w:val="top"/>
          </w:tcPr>
          <w:p w14:paraId="01D2E152">
            <w:pPr>
              <w:spacing w:line="300" w:lineRule="auto"/>
              <w:jc w:val="left"/>
              <w:rPr>
                <w:rFonts w:ascii="Times New Roman" w:hAnsi="Times New Roman" w:eastAsia="宋体" w:cs="Times New Roman"/>
                <w:szCs w:val="21"/>
              </w:rPr>
            </w:pPr>
            <w:r>
              <w:rPr>
                <w:rFonts w:ascii="Times New Roman" w:hAnsi="Times New Roman" w:eastAsia="宋体" w:cs="Times New Roman"/>
                <w:szCs w:val="21"/>
              </w:rPr>
              <w:t>农业科学研究和试验发展、农林牧渔技术推广服务、生物技术推广服务等</w:t>
            </w:r>
          </w:p>
        </w:tc>
      </w:tr>
    </w:tbl>
    <w:p w14:paraId="37E87434">
      <w:pPr>
        <w:pStyle w:val="7"/>
        <w:numPr>
          <w:ilvl w:val="0"/>
          <w:numId w:val="1"/>
        </w:numPr>
        <w:spacing w:line="300" w:lineRule="auto"/>
        <w:ind w:firstLineChars="0"/>
        <w:rPr>
          <w:rFonts w:ascii="Times New Roman" w:hAnsi="Times New Roman" w:eastAsia="宋体" w:cs="Times New Roman"/>
        </w:rPr>
      </w:pPr>
      <w:r>
        <w:rPr>
          <w:rFonts w:hint="eastAsia" w:ascii="Times New Roman" w:hAnsi="Times New Roman" w:eastAsia="宋体" w:cs="Times New Roman"/>
          <w:b/>
        </w:rPr>
        <w:t>主营业务收入</w:t>
      </w:r>
      <w:r>
        <w:rPr>
          <w:rFonts w:hint="eastAsia" w:ascii="Times New Roman" w:hAnsi="Times New Roman" w:eastAsia="宋体" w:cs="Times New Roman"/>
        </w:rPr>
        <w:t>：指企业从事某种主要生产、经营活动所取得的营业收入。</w:t>
      </w:r>
    </w:p>
    <w:p w14:paraId="60B01F1D">
      <w:pPr>
        <w:pStyle w:val="7"/>
        <w:numPr>
          <w:ilvl w:val="0"/>
          <w:numId w:val="1"/>
        </w:numPr>
        <w:spacing w:line="300" w:lineRule="auto"/>
        <w:ind w:firstLineChars="0"/>
        <w:rPr>
          <w:rFonts w:ascii="Times New Roman" w:hAnsi="Times New Roman" w:eastAsia="宋体" w:cs="Times New Roman"/>
        </w:rPr>
      </w:pPr>
      <w:r>
        <w:rPr>
          <w:rFonts w:hint="eastAsia" w:ascii="Times New Roman" w:hAnsi="Times New Roman" w:eastAsia="宋体" w:cs="Times New Roman"/>
          <w:b/>
        </w:rPr>
        <w:t>经营活动现金流量</w:t>
      </w:r>
      <w:r>
        <w:rPr>
          <w:rFonts w:hint="eastAsia" w:ascii="Times New Roman" w:hAnsi="Times New Roman" w:eastAsia="宋体" w:cs="Times New Roman"/>
        </w:rPr>
        <w:t>：指企业投资活动和筹资活动以外的所有的交易和事项产生的现金流量。它是企业现金的主要来源。</w:t>
      </w:r>
    </w:p>
    <w:p w14:paraId="5EC776D0">
      <w:pPr>
        <w:pStyle w:val="7"/>
        <w:numPr>
          <w:ilvl w:val="0"/>
          <w:numId w:val="1"/>
        </w:numPr>
        <w:spacing w:line="300" w:lineRule="auto"/>
        <w:ind w:firstLineChars="0"/>
        <w:rPr>
          <w:rFonts w:ascii="Times New Roman" w:hAnsi="Times New Roman" w:eastAsia="宋体" w:cs="Times New Roman"/>
        </w:rPr>
      </w:pPr>
      <w:r>
        <w:rPr>
          <w:rFonts w:hint="eastAsia" w:ascii="Times New Roman" w:hAnsi="Times New Roman" w:eastAsia="宋体" w:cs="Times New Roman"/>
          <w:b/>
        </w:rPr>
        <w:t>固定资产原值</w:t>
      </w:r>
      <w:r>
        <w:rPr>
          <w:rFonts w:hint="eastAsia" w:ascii="Times New Roman" w:hAnsi="Times New Roman" w:eastAsia="宋体" w:cs="Times New Roman"/>
        </w:rPr>
        <w:t>：</w:t>
      </w:r>
      <w:r>
        <w:rPr>
          <w:rFonts w:ascii="Times New Roman" w:hAnsi="Times New Roman" w:eastAsia="宋体" w:cs="Times New Roman"/>
        </w:rPr>
        <w:t>固定资产，是指同时具有下列特征的有形资产：（一）为生产商品、提供劳务、出租或经营管理而持有的；（二）使用寿命超过一个会计年度。</w:t>
      </w:r>
    </w:p>
    <w:p w14:paraId="0F5EB5CD">
      <w:pPr>
        <w:pStyle w:val="7"/>
        <w:numPr>
          <w:ilvl w:val="0"/>
          <w:numId w:val="1"/>
        </w:numPr>
        <w:spacing w:line="300" w:lineRule="auto"/>
        <w:ind w:firstLineChars="0"/>
        <w:rPr>
          <w:rFonts w:ascii="Times New Roman" w:hAnsi="Times New Roman" w:eastAsia="宋体" w:cs="Times New Roman"/>
        </w:rPr>
      </w:pPr>
      <w:r>
        <w:rPr>
          <w:rFonts w:hint="eastAsia" w:ascii="Times New Roman" w:hAnsi="Times New Roman" w:eastAsia="宋体" w:cs="Times New Roman"/>
          <w:b/>
        </w:rPr>
        <w:t>资产负债率</w:t>
      </w:r>
      <w:r>
        <w:rPr>
          <w:rFonts w:hint="eastAsia" w:ascii="Times New Roman" w:hAnsi="Times New Roman" w:eastAsia="宋体" w:cs="Times New Roman"/>
        </w:rPr>
        <w:t>：全部负债总额除以全部资产总额得出的百分比，也就是负债总额与资产总额的比例关系，也称之为债务比率。资产负债率的计算公式如下：资产负债率</w:t>
      </w:r>
      <w:r>
        <w:rPr>
          <w:rFonts w:ascii="Times New Roman" w:hAnsi="Times New Roman" w:eastAsia="宋体" w:cs="Times New Roman"/>
        </w:rPr>
        <w:t>=（负债总额÷资产总额）100</w:t>
      </w:r>
      <w:r>
        <w:rPr>
          <w:rFonts w:hint="eastAsia" w:ascii="Times New Roman" w:hAnsi="Times New Roman" w:eastAsia="宋体" w:cs="Times New Roman"/>
        </w:rPr>
        <w:t>%，负债总额指企业的全部负债，不仅包括长期负债，而且包括流动负债。公式中的资产总额指企业的全部资产总额，包括流动资产、固定资产、长期投资、无形资产和递延资产等。</w:t>
      </w:r>
    </w:p>
    <w:p w14:paraId="57F88BFD">
      <w:pPr>
        <w:pStyle w:val="7"/>
        <w:numPr>
          <w:ilvl w:val="0"/>
          <w:numId w:val="1"/>
        </w:numPr>
        <w:spacing w:line="300" w:lineRule="auto"/>
        <w:ind w:firstLineChars="0"/>
        <w:rPr>
          <w:rFonts w:ascii="Times New Roman" w:hAnsi="Times New Roman" w:eastAsia="宋体" w:cs="Times New Roman"/>
        </w:rPr>
      </w:pPr>
      <w:r>
        <w:rPr>
          <w:rFonts w:hint="eastAsia" w:ascii="Times New Roman" w:hAnsi="Times New Roman" w:eastAsia="宋体" w:cs="Times New Roman"/>
          <w:b/>
        </w:rPr>
        <w:t>销售利润率</w:t>
      </w:r>
      <w:r>
        <w:rPr>
          <w:rFonts w:hint="eastAsia" w:ascii="Times New Roman" w:hAnsi="Times New Roman" w:eastAsia="宋体" w:cs="Times New Roman"/>
        </w:rPr>
        <w:t>：企业利润总额与净销售收入的比率，是以销售收入为基础分析企业获利能，反映销售收入收益水平的指标，即每元销售收入所获得的利润。销售利润率的计算公式为：销售利润率</w:t>
      </w:r>
      <w:r>
        <w:rPr>
          <w:rFonts w:ascii="Times New Roman" w:hAnsi="Times New Roman" w:eastAsia="宋体" w:cs="Times New Roman"/>
        </w:rPr>
        <w:t>=利润总额/销售收入×100%。</w:t>
      </w:r>
      <w:r>
        <w:rPr>
          <w:rFonts w:hint="eastAsia" w:ascii="Times New Roman" w:hAnsi="Times New Roman" w:eastAsia="宋体" w:cs="Times New Roman"/>
        </w:rPr>
        <w:t>其中，销售收入是指企业销售产品或者提供劳务等取得的收入，包括产品销售收入和其他销售收入。</w:t>
      </w:r>
    </w:p>
    <w:p w14:paraId="7C37D009">
      <w:pPr>
        <w:pStyle w:val="7"/>
        <w:numPr>
          <w:ilvl w:val="0"/>
          <w:numId w:val="1"/>
        </w:numPr>
        <w:spacing w:line="300" w:lineRule="auto"/>
        <w:ind w:firstLineChars="0"/>
        <w:rPr>
          <w:rFonts w:ascii="Times New Roman" w:hAnsi="Times New Roman" w:eastAsia="宋体" w:cs="Times New Roman"/>
        </w:rPr>
      </w:pPr>
      <w:r>
        <w:rPr>
          <w:rFonts w:ascii="Times New Roman" w:hAnsi="Times New Roman" w:eastAsia="宋体" w:cs="Times New Roman"/>
          <w:b/>
        </w:rPr>
        <w:t>净资产增长率</w:t>
      </w:r>
      <w:r>
        <w:rPr>
          <w:rFonts w:hint="eastAsia" w:ascii="Times New Roman" w:hAnsi="Times New Roman" w:eastAsia="宋体" w:cs="Times New Roman"/>
        </w:rPr>
        <w:t>：</w:t>
      </w:r>
      <w:r>
        <w:rPr>
          <w:rFonts w:ascii="Times New Roman" w:hAnsi="Times New Roman" w:eastAsia="宋体" w:cs="Times New Roman"/>
        </w:rPr>
        <w:t>（本期资产增加额÷资产期初余额）×100%</w:t>
      </w:r>
      <w:r>
        <w:rPr>
          <w:rFonts w:hint="eastAsia" w:ascii="Times New Roman" w:hAnsi="Times New Roman" w:eastAsia="宋体" w:cs="Times New Roman"/>
        </w:rPr>
        <w:t>。</w:t>
      </w:r>
    </w:p>
    <w:p w14:paraId="11B68860">
      <w:pPr>
        <w:pStyle w:val="7"/>
        <w:numPr>
          <w:ilvl w:val="0"/>
          <w:numId w:val="1"/>
        </w:numPr>
        <w:spacing w:line="300" w:lineRule="auto"/>
        <w:ind w:firstLineChars="0"/>
        <w:rPr>
          <w:rFonts w:ascii="Times New Roman" w:hAnsi="Times New Roman" w:eastAsia="宋体" w:cs="Times New Roman"/>
        </w:rPr>
      </w:pPr>
      <w:r>
        <w:rPr>
          <w:rFonts w:ascii="Times New Roman" w:hAnsi="Times New Roman" w:eastAsia="宋体" w:cs="Times New Roman"/>
          <w:b/>
        </w:rPr>
        <w:t>总资产回报率</w:t>
      </w:r>
      <w:r>
        <w:rPr>
          <w:rFonts w:hint="eastAsia" w:ascii="Times New Roman" w:hAnsi="Times New Roman" w:eastAsia="宋体" w:cs="Times New Roman"/>
          <w:b/>
        </w:rPr>
        <w:t>：</w:t>
      </w:r>
      <w:r>
        <w:rPr>
          <w:rFonts w:ascii="Times New Roman" w:hAnsi="Times New Roman" w:eastAsia="宋体" w:cs="Times New Roman"/>
        </w:rPr>
        <w:t>也叫资产收益率，用来衡量每单位资产创造多少净利润的指标。评估公司相对其总资产值的盈利能力的有用指标。计算的方法</w:t>
      </w:r>
      <w:r>
        <w:rPr>
          <w:rFonts w:hint="eastAsia" w:ascii="Times New Roman" w:hAnsi="Times New Roman" w:eastAsia="宋体" w:cs="Times New Roman"/>
        </w:rPr>
        <w:t>：资产回报率=</w:t>
      </w:r>
      <w:r>
        <w:rPr>
          <w:rFonts w:ascii="Times New Roman" w:hAnsi="Times New Roman" w:eastAsia="宋体" w:cs="Times New Roman"/>
        </w:rPr>
        <w:t>税后净利润/总资产</w:t>
      </w:r>
      <w:r>
        <w:rPr>
          <w:rFonts w:hint="eastAsia" w:ascii="Times New Roman" w:hAnsi="Times New Roman" w:eastAsia="宋体" w:cs="Times New Roman"/>
        </w:rPr>
        <w:t>。</w:t>
      </w:r>
    </w:p>
    <w:p w14:paraId="147C5CE2">
      <w:pPr>
        <w:pStyle w:val="7"/>
        <w:numPr>
          <w:ilvl w:val="0"/>
          <w:numId w:val="1"/>
        </w:numPr>
        <w:spacing w:line="300" w:lineRule="auto"/>
        <w:ind w:firstLineChars="0"/>
        <w:rPr>
          <w:rFonts w:ascii="Times New Roman" w:hAnsi="Times New Roman" w:eastAsia="宋体" w:cs="Times New Roman"/>
          <w:b/>
        </w:rPr>
      </w:pPr>
      <w:r>
        <w:rPr>
          <w:rFonts w:ascii="Times New Roman" w:hAnsi="Times New Roman" w:eastAsia="宋体" w:cs="Times New Roman"/>
          <w:b/>
        </w:rPr>
        <w:t>R&amp;D人员</w:t>
      </w:r>
      <w:r>
        <w:rPr>
          <w:rFonts w:hint="eastAsia" w:ascii="Times New Roman" w:hAnsi="Times New Roman" w:eastAsia="宋体" w:cs="Times New Roman"/>
          <w:b/>
        </w:rPr>
        <w:t>：</w:t>
      </w:r>
      <w:r>
        <w:rPr>
          <w:rFonts w:hint="eastAsia" w:ascii="Times New Roman" w:hAnsi="Times New Roman" w:eastAsia="宋体" w:cs="Times New Roman"/>
        </w:rPr>
        <w:t>是指参加研发与试验发展项目研究、管理和辅助工作的人员，包括项目（课题）组人员、科技行政管理人员和直接为项目（课题）活动提供服务的辅助人员。</w:t>
      </w:r>
    </w:p>
    <w:p w14:paraId="20478720">
      <w:pPr>
        <w:pStyle w:val="7"/>
        <w:numPr>
          <w:ilvl w:val="0"/>
          <w:numId w:val="1"/>
        </w:numPr>
        <w:spacing w:line="300" w:lineRule="auto"/>
        <w:ind w:firstLineChars="0"/>
        <w:rPr>
          <w:rFonts w:ascii="Times New Roman" w:hAnsi="Times New Roman" w:eastAsia="宋体" w:cs="Times New Roman"/>
        </w:rPr>
      </w:pPr>
      <w:r>
        <w:rPr>
          <w:rFonts w:ascii="Times New Roman" w:hAnsi="Times New Roman" w:eastAsia="宋体" w:cs="Times New Roman"/>
          <w:b/>
        </w:rPr>
        <w:t>高级职称</w:t>
      </w:r>
      <w:r>
        <w:rPr>
          <w:rFonts w:ascii="Times New Roman" w:hAnsi="Times New Roman" w:eastAsia="宋体" w:cs="Times New Roman"/>
        </w:rPr>
        <w:t>：指研究员、副研究员；教授、副教授；高级工程师；高级农艺师；正、副</w:t>
      </w:r>
      <w:r>
        <w:rPr>
          <w:rFonts w:hint="eastAsia" w:ascii="Times New Roman" w:hAnsi="Times New Roman" w:eastAsia="宋体" w:cs="Times New Roman"/>
        </w:rPr>
        <w:t>主任医（药、护、技）师；高级实验师；高级统计师；高级经济师；高级会计师；编审（正、副编审）；译审（正、副译审）；高级（主任）记者；正、副研究馆员等。</w:t>
      </w:r>
      <w:r>
        <w:rPr>
          <w:rFonts w:ascii="Times New Roman" w:hAnsi="Times New Roman" w:eastAsia="宋体" w:cs="Times New Roman"/>
          <w:b/>
        </w:rPr>
        <w:t>中级职称</w:t>
      </w:r>
      <w:r>
        <w:rPr>
          <w:rFonts w:ascii="Times New Roman" w:hAnsi="Times New Roman" w:eastAsia="宋体" w:cs="Times New Roman"/>
        </w:rPr>
        <w:t>：指助理研究员；讲师；工程师；农艺师；主治医（药、护、技）师；实验</w:t>
      </w:r>
      <w:r>
        <w:rPr>
          <w:rFonts w:hint="eastAsia" w:ascii="Times New Roman" w:hAnsi="Times New Roman" w:eastAsia="宋体" w:cs="Times New Roman"/>
        </w:rPr>
        <w:t>师；统计师；经济师；会计师；编辑；翻译；记者；馆员等。</w:t>
      </w:r>
      <w:r>
        <w:rPr>
          <w:rFonts w:ascii="Times New Roman" w:hAnsi="Times New Roman" w:eastAsia="宋体" w:cs="Times New Roman"/>
          <w:b/>
        </w:rPr>
        <w:t>初级职称</w:t>
      </w:r>
      <w:r>
        <w:rPr>
          <w:rFonts w:ascii="Times New Roman" w:hAnsi="Times New Roman" w:eastAsia="宋体" w:cs="Times New Roman"/>
        </w:rPr>
        <w:t>：指研究实习员；助教；助理工程师、技术员；助理农艺师、农业技术员；</w:t>
      </w:r>
      <w:r>
        <w:rPr>
          <w:rFonts w:hint="eastAsia" w:ascii="Times New Roman" w:hAnsi="Times New Roman" w:eastAsia="宋体" w:cs="Times New Roman"/>
        </w:rPr>
        <w:t>医（药、护、技）师、医（药、护、技）士；助理实验师、实验员；助理统计师、统计员；助理经济师；助理会计师、会计员；助理编辑、见习编辑；助理翻译；助理记者；助理馆员、管理员等。</w:t>
      </w:r>
    </w:p>
    <w:p w14:paraId="1135F6C6">
      <w:pPr>
        <w:pStyle w:val="7"/>
        <w:numPr>
          <w:ilvl w:val="0"/>
          <w:numId w:val="1"/>
        </w:numPr>
        <w:spacing w:line="300" w:lineRule="auto"/>
        <w:ind w:firstLineChars="0"/>
        <w:rPr>
          <w:rFonts w:ascii="Times New Roman" w:hAnsi="Times New Roman" w:eastAsia="宋体" w:cs="Times New Roman"/>
        </w:rPr>
      </w:pPr>
      <w:r>
        <w:rPr>
          <w:rFonts w:ascii="Times New Roman" w:hAnsi="Times New Roman" w:eastAsia="宋体" w:cs="Times New Roman"/>
          <w:b/>
        </w:rPr>
        <w:t>R&amp;D</w:t>
      </w:r>
      <w:r>
        <w:rPr>
          <w:rFonts w:hint="eastAsia" w:ascii="Times New Roman" w:hAnsi="Times New Roman" w:eastAsia="宋体" w:cs="Times New Roman"/>
          <w:b/>
        </w:rPr>
        <w:t>经费内部支出：</w:t>
      </w:r>
      <w:r>
        <w:rPr>
          <w:rFonts w:hint="eastAsia" w:ascii="Times New Roman" w:hAnsi="Times New Roman" w:eastAsia="宋体" w:cs="Times New Roman"/>
        </w:rPr>
        <w:t>指调查单位用于内部开展</w:t>
      </w:r>
      <w:r>
        <w:rPr>
          <w:rFonts w:ascii="Times New Roman" w:hAnsi="Times New Roman" w:eastAsia="宋体" w:cs="Times New Roman"/>
        </w:rPr>
        <w:t>R&amp;D</w:t>
      </w:r>
      <w:r>
        <w:rPr>
          <w:rFonts w:hint="eastAsia" w:ascii="Times New Roman" w:hAnsi="Times New Roman" w:eastAsia="宋体" w:cs="Times New Roman"/>
        </w:rPr>
        <w:t>活动（基础研究、应用研究和试验发展）的实际支出。包括用于</w:t>
      </w:r>
      <w:r>
        <w:rPr>
          <w:rFonts w:ascii="Times New Roman" w:hAnsi="Times New Roman" w:eastAsia="宋体" w:cs="Times New Roman"/>
        </w:rPr>
        <w:t>R&amp;D</w:t>
      </w:r>
      <w:r>
        <w:rPr>
          <w:rFonts w:hint="eastAsia" w:ascii="Times New Roman" w:hAnsi="Times New Roman" w:eastAsia="宋体" w:cs="Times New Roman"/>
        </w:rPr>
        <w:t>项目（课题）活动的直接支出，以及间接用于</w:t>
      </w:r>
      <w:r>
        <w:rPr>
          <w:rFonts w:ascii="Times New Roman" w:hAnsi="Times New Roman" w:eastAsia="宋体" w:cs="Times New Roman"/>
        </w:rPr>
        <w:t>R&amp;D</w:t>
      </w:r>
      <w:r>
        <w:rPr>
          <w:rFonts w:hint="eastAsia" w:ascii="Times New Roman" w:hAnsi="Times New Roman" w:eastAsia="宋体" w:cs="Times New Roman"/>
        </w:rPr>
        <w:t>活动的管理费、服务费、与</w:t>
      </w:r>
      <w:r>
        <w:rPr>
          <w:rFonts w:ascii="Times New Roman" w:hAnsi="Times New Roman" w:eastAsia="宋体" w:cs="Times New Roman"/>
        </w:rPr>
        <w:t>R&amp;D</w:t>
      </w:r>
      <w:r>
        <w:rPr>
          <w:rFonts w:hint="eastAsia" w:ascii="Times New Roman" w:hAnsi="Times New Roman" w:eastAsia="宋体" w:cs="Times New Roman"/>
        </w:rPr>
        <w:t>有关的基本建设支出以及外协加工费等。不包括生产性活动支出、归还贷款支出以及与外单位合作或委托外单位进行Ｒ＆Ｄ活动而转拨给对方的经费支出。</w:t>
      </w:r>
    </w:p>
    <w:p w14:paraId="4E868CEA">
      <w:pPr>
        <w:pStyle w:val="7"/>
        <w:numPr>
          <w:ilvl w:val="0"/>
          <w:numId w:val="1"/>
        </w:numPr>
        <w:spacing w:line="300" w:lineRule="auto"/>
        <w:ind w:firstLineChars="0"/>
        <w:rPr>
          <w:rFonts w:ascii="Times New Roman" w:hAnsi="Times New Roman" w:eastAsia="宋体" w:cs="Times New Roman"/>
        </w:rPr>
      </w:pPr>
      <w:r>
        <w:rPr>
          <w:rFonts w:ascii="Times New Roman" w:hAnsi="Times New Roman" w:eastAsia="宋体" w:cs="Times New Roman"/>
          <w:b/>
        </w:rPr>
        <w:t>R&amp;D</w:t>
      </w:r>
      <w:r>
        <w:rPr>
          <w:rFonts w:hint="eastAsia" w:ascii="Times New Roman" w:hAnsi="Times New Roman" w:eastAsia="宋体" w:cs="Times New Roman"/>
          <w:b/>
        </w:rPr>
        <w:t>经费外部支出合计</w:t>
      </w:r>
      <w:r>
        <w:rPr>
          <w:rFonts w:hint="eastAsia" w:ascii="Times New Roman" w:hAnsi="Times New Roman" w:eastAsia="宋体" w:cs="Times New Roman"/>
        </w:rPr>
        <w:t>：指报告年度调查单位委托外单位或与外单位合作进行Ｒ＆Ｄ活动而拨给对方的经费。</w:t>
      </w:r>
    </w:p>
    <w:p w14:paraId="12A8C3BA">
      <w:pPr>
        <w:pStyle w:val="7"/>
        <w:numPr>
          <w:ilvl w:val="0"/>
          <w:numId w:val="1"/>
        </w:numPr>
        <w:spacing w:line="300" w:lineRule="auto"/>
        <w:ind w:firstLineChars="0"/>
        <w:rPr>
          <w:rFonts w:ascii="Times New Roman" w:hAnsi="Times New Roman" w:eastAsia="宋体" w:cs="Times New Roman"/>
        </w:rPr>
      </w:pPr>
      <w:r>
        <w:rPr>
          <w:rFonts w:hint="eastAsia" w:ascii="Times New Roman" w:hAnsi="Times New Roman" w:eastAsia="宋体" w:cs="Times New Roman"/>
          <w:b/>
        </w:rPr>
        <w:t>国家级科技创新平台</w:t>
      </w:r>
      <w:r>
        <w:rPr>
          <w:rFonts w:hint="eastAsia" w:ascii="Times New Roman" w:hAnsi="Times New Roman" w:eastAsia="宋体" w:cs="Times New Roman"/>
        </w:rPr>
        <w:t>：主要指国家级、科技部以及农业部级的科技创新平台，包括国家重点实验室、国家重点工程技术研究中心、国家工程研究中心、国家企业技术中心、国家地方联合工程研究中心、国际技术创新示范企业以及农业部重点实验室依托企业等科技平台。</w:t>
      </w:r>
    </w:p>
    <w:p w14:paraId="447AFA01">
      <w:pPr>
        <w:pStyle w:val="7"/>
        <w:numPr>
          <w:ilvl w:val="0"/>
          <w:numId w:val="1"/>
        </w:numPr>
        <w:spacing w:line="300" w:lineRule="auto"/>
        <w:ind w:firstLineChars="0"/>
        <w:rPr>
          <w:rFonts w:ascii="Times New Roman" w:hAnsi="Times New Roman" w:eastAsia="宋体" w:cs="Times New Roman"/>
        </w:rPr>
      </w:pPr>
      <w:r>
        <w:rPr>
          <w:rFonts w:hint="eastAsia" w:ascii="Times New Roman" w:hAnsi="Times New Roman" w:eastAsia="宋体" w:cs="Times New Roman"/>
          <w:b/>
        </w:rPr>
        <w:t>国家级科技企业孵化器：</w:t>
      </w:r>
      <w:r>
        <w:rPr>
          <w:rFonts w:hint="eastAsia" w:ascii="Times New Roman" w:hAnsi="Times New Roman" w:eastAsia="宋体" w:cs="Times New Roman"/>
        </w:rPr>
        <w:t>是指符合《科技企业孵化器管理办法》规定的，以促进科技成果转化、培育科技企业和企业家精神为宗旨，提供物理空间、共享设施和专业化服务的科技创业服务机构，且经过科学技术部批准确定的科技企业孵化器。</w:t>
      </w:r>
    </w:p>
    <w:p w14:paraId="05063B16">
      <w:pPr>
        <w:pStyle w:val="7"/>
        <w:numPr>
          <w:ilvl w:val="0"/>
          <w:numId w:val="1"/>
        </w:numPr>
        <w:spacing w:line="300" w:lineRule="auto"/>
        <w:ind w:firstLineChars="0"/>
        <w:rPr>
          <w:rFonts w:ascii="Times New Roman" w:hAnsi="Times New Roman" w:eastAsia="宋体" w:cs="Times New Roman"/>
        </w:rPr>
      </w:pPr>
      <w:r>
        <w:rPr>
          <w:rFonts w:hint="eastAsia" w:ascii="Times New Roman" w:hAnsi="Times New Roman" w:eastAsia="宋体" w:cs="Times New Roman"/>
          <w:b/>
        </w:rPr>
        <w:t>内设独立的企业研发</w:t>
      </w:r>
      <w:r>
        <w:rPr>
          <w:rFonts w:ascii="Times New Roman" w:hAnsi="Times New Roman" w:eastAsia="宋体" w:cs="Times New Roman"/>
          <w:b/>
        </w:rPr>
        <w:t>机构</w:t>
      </w:r>
      <w:r>
        <w:rPr>
          <w:rFonts w:ascii="Times New Roman" w:hAnsi="Times New Roman" w:eastAsia="宋体" w:cs="Times New Roman"/>
        </w:rPr>
        <w:t>：指企业自办，管理上同生产系统相对独立（或者单独核算）的专门科技活动机构，如企业办的技术中心、研究院所、开发中心、开发部、 实验室、中试车间、试验基地等。</w:t>
      </w:r>
      <w:r>
        <w:rPr>
          <w:rFonts w:hint="eastAsia" w:ascii="Times New Roman" w:hAnsi="Times New Roman" w:eastAsia="宋体" w:cs="Times New Roman"/>
        </w:rPr>
        <w:t>企业科技管理职能处（科）室（如科研处、技术科等）一般不统计在内；若科研处、技术科等同时挂有科技活动机构的牌子，视其报告年度内主要工作任务而定，主要任务是从事科技活动的可以统计，否则不予统计。</w:t>
      </w:r>
    </w:p>
    <w:p w14:paraId="35A5F369">
      <w:pPr>
        <w:pStyle w:val="7"/>
        <w:numPr>
          <w:ilvl w:val="0"/>
          <w:numId w:val="1"/>
        </w:numPr>
        <w:spacing w:line="300" w:lineRule="auto"/>
        <w:ind w:firstLineChars="0"/>
        <w:rPr>
          <w:rFonts w:ascii="Times New Roman" w:hAnsi="Times New Roman" w:eastAsia="宋体" w:cs="Times New Roman"/>
        </w:rPr>
      </w:pPr>
      <w:r>
        <w:rPr>
          <w:rFonts w:ascii="Times New Roman" w:hAnsi="Times New Roman" w:eastAsia="宋体" w:cs="Times New Roman"/>
          <w:b/>
        </w:rPr>
        <w:t>科研仪器设备</w:t>
      </w:r>
      <w:r>
        <w:rPr>
          <w:rFonts w:ascii="Times New Roman" w:hAnsi="Times New Roman" w:eastAsia="宋体" w:cs="Times New Roman"/>
        </w:rPr>
        <w:t>：指</w:t>
      </w:r>
      <w:r>
        <w:rPr>
          <w:rFonts w:hint="eastAsia" w:ascii="Times New Roman" w:hAnsi="Times New Roman" w:eastAsia="宋体" w:cs="Times New Roman"/>
        </w:rPr>
        <w:t>企业</w:t>
      </w:r>
      <w:r>
        <w:rPr>
          <w:rFonts w:ascii="Times New Roman" w:hAnsi="Times New Roman" w:eastAsia="宋体" w:cs="Times New Roman"/>
        </w:rPr>
        <w:t>在基建投资的实际完成额中购置的科研仪器设备总值。</w:t>
      </w:r>
    </w:p>
    <w:p w14:paraId="2CFCC00A">
      <w:pPr>
        <w:pStyle w:val="7"/>
        <w:numPr>
          <w:ilvl w:val="0"/>
          <w:numId w:val="1"/>
        </w:numPr>
        <w:spacing w:line="300" w:lineRule="auto"/>
        <w:ind w:firstLineChars="0"/>
        <w:rPr>
          <w:rFonts w:ascii="Times New Roman" w:hAnsi="Times New Roman" w:eastAsia="宋体" w:cs="Times New Roman"/>
        </w:rPr>
      </w:pPr>
      <w:r>
        <w:rPr>
          <w:rFonts w:hint="eastAsia" w:ascii="Times New Roman" w:hAnsi="Times New Roman" w:eastAsia="宋体" w:cs="Times New Roman"/>
          <w:b/>
        </w:rPr>
        <w:t>原值：</w:t>
      </w:r>
      <w:r>
        <w:rPr>
          <w:rFonts w:hint="eastAsia" w:ascii="Times New Roman" w:hAnsi="Times New Roman" w:eastAsia="宋体" w:cs="Times New Roman"/>
        </w:rPr>
        <w:t>指仪器设备的购置单价或研制成本，按资产登记价格填写。单位为“万元”（人民币），进口仪器设备根据建帐时的汇率折合成人民币计算。</w:t>
      </w:r>
      <w:r>
        <w:rPr>
          <w:rFonts w:ascii="Times New Roman" w:hAnsi="Times New Roman" w:eastAsia="宋体" w:cs="Times New Roman"/>
        </w:rPr>
        <w:t xml:space="preserve">  </w:t>
      </w:r>
    </w:p>
    <w:p w14:paraId="09CEE03B">
      <w:pPr>
        <w:pStyle w:val="7"/>
        <w:numPr>
          <w:ilvl w:val="0"/>
          <w:numId w:val="1"/>
        </w:numPr>
        <w:spacing w:line="300" w:lineRule="auto"/>
        <w:ind w:firstLineChars="0"/>
        <w:rPr>
          <w:rFonts w:ascii="Times New Roman" w:hAnsi="Times New Roman" w:eastAsia="宋体" w:cs="Times New Roman"/>
        </w:rPr>
      </w:pPr>
      <w:r>
        <w:rPr>
          <w:rFonts w:ascii="Times New Roman" w:hAnsi="Times New Roman" w:eastAsia="宋体" w:cs="Times New Roman"/>
          <w:b/>
        </w:rPr>
        <w:t>科研土建工程</w:t>
      </w:r>
      <w:r>
        <w:rPr>
          <w:rFonts w:ascii="Times New Roman" w:hAnsi="Times New Roman" w:eastAsia="宋体" w:cs="Times New Roman"/>
        </w:rPr>
        <w:t>：指</w:t>
      </w:r>
      <w:r>
        <w:rPr>
          <w:rFonts w:hint="eastAsia" w:ascii="Times New Roman" w:hAnsi="Times New Roman" w:eastAsia="宋体" w:cs="Times New Roman"/>
        </w:rPr>
        <w:t>企业</w:t>
      </w:r>
      <w:r>
        <w:rPr>
          <w:rFonts w:ascii="Times New Roman" w:hAnsi="Times New Roman" w:eastAsia="宋体" w:cs="Times New Roman"/>
        </w:rPr>
        <w:t>在基建投资的实际完成额中完成的科研土建工作量（如科</w:t>
      </w:r>
      <w:r>
        <w:rPr>
          <w:rFonts w:hint="eastAsia" w:ascii="Times New Roman" w:hAnsi="Times New Roman" w:eastAsia="宋体" w:cs="Times New Roman"/>
        </w:rPr>
        <w:t>研楼、试验用房等）。</w:t>
      </w:r>
    </w:p>
    <w:p w14:paraId="6059B143">
      <w:pPr>
        <w:pStyle w:val="7"/>
        <w:numPr>
          <w:ilvl w:val="0"/>
          <w:numId w:val="1"/>
        </w:numPr>
        <w:spacing w:line="300" w:lineRule="auto"/>
        <w:ind w:firstLineChars="0"/>
        <w:rPr>
          <w:rFonts w:ascii="Times New Roman" w:hAnsi="Times New Roman" w:eastAsia="宋体" w:cs="Times New Roman"/>
        </w:rPr>
      </w:pPr>
      <w:r>
        <w:rPr>
          <w:rFonts w:hint="eastAsia" w:ascii="Times New Roman" w:hAnsi="Times New Roman" w:eastAsia="宋体" w:cs="Times New Roman"/>
          <w:b/>
        </w:rPr>
        <w:t>专利</w:t>
      </w:r>
      <w:r>
        <w:rPr>
          <w:rFonts w:hint="eastAsia" w:ascii="Times New Roman" w:hAnsi="Times New Roman" w:eastAsia="宋体" w:cs="Times New Roman"/>
        </w:rPr>
        <w:t>：是专利权的简称，是对发明人的发明创造经审查合格后，由专利局依据专利法授予发明人和设计人对该项发明创造享有的专有权。包括发明、实用新型和外观设计。反映拥有自主知识产权的科技和设计成果情况。</w:t>
      </w:r>
    </w:p>
    <w:p w14:paraId="4C07CE59">
      <w:pPr>
        <w:pStyle w:val="7"/>
        <w:numPr>
          <w:ilvl w:val="0"/>
          <w:numId w:val="1"/>
        </w:numPr>
        <w:spacing w:line="300" w:lineRule="auto"/>
        <w:ind w:firstLineChars="0"/>
        <w:rPr>
          <w:rFonts w:ascii="Times New Roman" w:hAnsi="Times New Roman" w:eastAsia="宋体" w:cs="Times New Roman"/>
        </w:rPr>
      </w:pPr>
      <w:r>
        <w:rPr>
          <w:rFonts w:hint="eastAsia" w:ascii="Times New Roman" w:hAnsi="Times New Roman" w:eastAsia="宋体" w:cs="Times New Roman"/>
          <w:b/>
        </w:rPr>
        <w:t>发明专利</w:t>
      </w:r>
      <w:r>
        <w:rPr>
          <w:rFonts w:hint="eastAsia" w:ascii="Times New Roman" w:hAnsi="Times New Roman" w:eastAsia="宋体" w:cs="Times New Roman"/>
        </w:rPr>
        <w:t>：指对产品、方法或者其改进所提出的新的技术方案，是国际通行的反映拥有自主知识产权技术的核心指标。</w:t>
      </w:r>
    </w:p>
    <w:p w14:paraId="06D288FE">
      <w:pPr>
        <w:pStyle w:val="7"/>
        <w:numPr>
          <w:ilvl w:val="0"/>
          <w:numId w:val="1"/>
        </w:numPr>
        <w:spacing w:line="300" w:lineRule="auto"/>
        <w:ind w:firstLineChars="0"/>
        <w:rPr>
          <w:rFonts w:ascii="Times New Roman" w:hAnsi="Times New Roman" w:eastAsia="宋体" w:cs="Times New Roman"/>
        </w:rPr>
      </w:pPr>
      <w:r>
        <w:rPr>
          <w:rFonts w:ascii="Times New Roman" w:hAnsi="Times New Roman" w:eastAsia="宋体" w:cs="Times New Roman"/>
          <w:b/>
        </w:rPr>
        <w:t>专利所有权转让及许可数</w:t>
      </w:r>
      <w:r>
        <w:rPr>
          <w:rFonts w:hint="eastAsia" w:ascii="Times New Roman" w:hAnsi="Times New Roman" w:eastAsia="宋体" w:cs="Times New Roman"/>
        </w:rPr>
        <w:t>：</w:t>
      </w:r>
      <w:r>
        <w:rPr>
          <w:rFonts w:ascii="Times New Roman" w:hAnsi="Times New Roman" w:eastAsia="宋体" w:cs="Times New Roman"/>
        </w:rPr>
        <w:t>指报告年度调查单位向外单位转让专利所有权或允许专利技术由被许可单位使用的件数。</w:t>
      </w:r>
    </w:p>
    <w:p w14:paraId="0ED96DC0">
      <w:pPr>
        <w:pStyle w:val="7"/>
        <w:numPr>
          <w:ilvl w:val="0"/>
          <w:numId w:val="1"/>
        </w:numPr>
        <w:spacing w:line="300" w:lineRule="auto"/>
        <w:ind w:firstLineChars="0"/>
        <w:rPr>
          <w:rFonts w:ascii="Times New Roman" w:hAnsi="Times New Roman" w:eastAsia="宋体" w:cs="Times New Roman"/>
        </w:rPr>
      </w:pPr>
      <w:r>
        <w:rPr>
          <w:rFonts w:ascii="Times New Roman" w:hAnsi="Times New Roman" w:eastAsia="宋体" w:cs="Times New Roman"/>
          <w:b/>
        </w:rPr>
        <w:t>专利所有权转让与许可收入</w:t>
      </w:r>
      <w:r>
        <w:rPr>
          <w:rFonts w:ascii="Times New Roman" w:hAnsi="Times New Roman" w:eastAsia="宋体" w:cs="Times New Roman"/>
        </w:rPr>
        <w:t>：指报告年度调查单位向外单位转让专利所有权或允许专利技术由被许可单位使用而得到的收入。包括当年从被转让方或被许可方得到的一次性付款和分期付款收入， 以及利润分成、股息收入等</w:t>
      </w:r>
      <w:r>
        <w:rPr>
          <w:rFonts w:hint="eastAsia" w:ascii="Times New Roman" w:hAnsi="Times New Roman" w:eastAsia="宋体" w:cs="Times New Roman"/>
        </w:rPr>
        <w:t>。</w:t>
      </w:r>
    </w:p>
    <w:p w14:paraId="5D419D3F">
      <w:pPr>
        <w:pStyle w:val="7"/>
        <w:numPr>
          <w:ilvl w:val="0"/>
          <w:numId w:val="1"/>
        </w:numPr>
        <w:spacing w:line="300" w:lineRule="auto"/>
        <w:ind w:firstLineChars="0"/>
        <w:rPr>
          <w:rFonts w:ascii="Times New Roman" w:hAnsi="Times New Roman" w:eastAsia="宋体" w:cs="Times New Roman"/>
        </w:rPr>
      </w:pPr>
      <w:r>
        <w:rPr>
          <w:rFonts w:ascii="Times New Roman" w:hAnsi="Times New Roman" w:eastAsia="宋体" w:cs="Times New Roman"/>
          <w:b/>
        </w:rPr>
        <w:t>新产品</w:t>
      </w:r>
      <w:r>
        <w:rPr>
          <w:rFonts w:ascii="Times New Roman" w:hAnsi="Times New Roman" w:eastAsia="宋体" w:cs="Times New Roman"/>
        </w:rPr>
        <w:t>：指采用新技术原理、新设计构思研制、生产的全新产品，或在结构、材质、工艺等某一方面比原有产品有明显改进，从而显著提高了产品性能或扩大了使用功能的产品。既包括经政府有关部门认定并在有效期内的新产品，也包括企业自行研制开发， 未经政府有关部门认定，从投产之日起一年之内的新产品</w:t>
      </w:r>
      <w:r>
        <w:rPr>
          <w:rFonts w:hint="eastAsia" w:ascii="Times New Roman" w:hAnsi="Times New Roman" w:eastAsia="宋体" w:cs="Times New Roman"/>
        </w:rPr>
        <w:t>。</w:t>
      </w:r>
    </w:p>
    <w:p w14:paraId="018AB2A4">
      <w:pPr>
        <w:pStyle w:val="7"/>
        <w:numPr>
          <w:ilvl w:val="0"/>
          <w:numId w:val="1"/>
        </w:numPr>
        <w:spacing w:line="300" w:lineRule="auto"/>
        <w:ind w:firstLineChars="0"/>
        <w:rPr>
          <w:rFonts w:ascii="Times New Roman" w:hAnsi="Times New Roman" w:eastAsia="宋体" w:cs="Times New Roman"/>
        </w:rPr>
      </w:pPr>
      <w:r>
        <w:rPr>
          <w:rFonts w:hint="eastAsia" w:ascii="Times New Roman" w:hAnsi="Times New Roman" w:eastAsia="宋体" w:cs="Times New Roman"/>
          <w:b/>
        </w:rPr>
        <w:t>新产品销售收入：</w:t>
      </w:r>
      <w:r>
        <w:rPr>
          <w:rFonts w:hint="eastAsia" w:ascii="Times New Roman" w:hAnsi="Times New Roman" w:eastAsia="宋体" w:cs="Times New Roman"/>
        </w:rPr>
        <w:t>指报告期内企业销售新产品实现的销售收入。</w:t>
      </w:r>
    </w:p>
    <w:p w14:paraId="5A232E0B">
      <w:pPr>
        <w:pStyle w:val="7"/>
        <w:numPr>
          <w:ilvl w:val="0"/>
          <w:numId w:val="1"/>
        </w:numPr>
        <w:spacing w:line="300" w:lineRule="auto"/>
        <w:ind w:firstLineChars="0"/>
        <w:rPr>
          <w:rFonts w:ascii="Times New Roman" w:hAnsi="Times New Roman" w:eastAsia="宋体" w:cs="Times New Roman"/>
        </w:rPr>
      </w:pPr>
      <w:r>
        <w:rPr>
          <w:rFonts w:hint="eastAsia" w:ascii="Times New Roman" w:hAnsi="Times New Roman" w:eastAsia="宋体" w:cs="Times New Roman"/>
          <w:b/>
        </w:rPr>
        <w:t>获国家级科技奖励成果奖：</w:t>
      </w:r>
      <w:r>
        <w:rPr>
          <w:rFonts w:hint="eastAsia" w:ascii="Times New Roman" w:hAnsi="Times New Roman" w:eastAsia="宋体" w:cs="Times New Roman"/>
        </w:rPr>
        <w:t>包括国家自然科学奖、国家科学技术进步奖和国家技术发明将。</w:t>
      </w:r>
    </w:p>
    <w:p w14:paraId="412EA0E7">
      <w:pPr>
        <w:pStyle w:val="7"/>
        <w:numPr>
          <w:ilvl w:val="0"/>
          <w:numId w:val="1"/>
        </w:numPr>
        <w:spacing w:line="300" w:lineRule="auto"/>
        <w:ind w:firstLineChars="0"/>
        <w:rPr>
          <w:rFonts w:ascii="Times New Roman" w:hAnsi="Times New Roman" w:eastAsia="宋体" w:cs="Times New Roman"/>
        </w:rPr>
      </w:pPr>
      <w:r>
        <w:rPr>
          <w:rFonts w:hint="eastAsia" w:ascii="Times New Roman" w:hAnsi="Times New Roman" w:eastAsia="宋体" w:cs="Times New Roman"/>
          <w:b/>
        </w:rPr>
        <w:t>形成国家或行业标准数</w:t>
      </w:r>
      <w:r>
        <w:rPr>
          <w:rFonts w:hint="eastAsia" w:ascii="Times New Roman" w:hAnsi="Times New Roman" w:eastAsia="宋体" w:cs="Times New Roman"/>
        </w:rPr>
        <w:t>：指报告年度调查单位在自主研发或自主知识产权基础上形成的国家或行业标准。形成国家或行业标准须经有关部门批准。</w:t>
      </w:r>
    </w:p>
    <w:p w14:paraId="77FDF32C">
      <w:pPr>
        <w:pStyle w:val="7"/>
        <w:numPr>
          <w:ilvl w:val="0"/>
          <w:numId w:val="1"/>
        </w:numPr>
        <w:spacing w:line="300" w:lineRule="auto"/>
        <w:ind w:firstLineChars="0"/>
        <w:rPr>
          <w:rFonts w:ascii="Times New Roman" w:hAnsi="Times New Roman" w:eastAsia="宋体" w:cs="Times New Roman"/>
        </w:rPr>
      </w:pPr>
      <w:r>
        <w:rPr>
          <w:rFonts w:ascii="Times New Roman" w:hAnsi="Times New Roman" w:eastAsia="宋体" w:cs="Times New Roman"/>
          <w:b/>
        </w:rPr>
        <w:t>引进</w:t>
      </w:r>
      <w:r>
        <w:rPr>
          <w:rFonts w:hint="eastAsia" w:ascii="Times New Roman" w:hAnsi="Times New Roman" w:eastAsia="宋体" w:cs="Times New Roman"/>
          <w:b/>
        </w:rPr>
        <w:t>境外</w:t>
      </w:r>
      <w:r>
        <w:rPr>
          <w:rFonts w:ascii="Times New Roman" w:hAnsi="Times New Roman" w:eastAsia="宋体" w:cs="Times New Roman"/>
          <w:b/>
        </w:rPr>
        <w:t>技术经费支出</w:t>
      </w:r>
      <w:r>
        <w:rPr>
          <w:rFonts w:hint="eastAsia" w:ascii="Times New Roman" w:hAnsi="Times New Roman" w:eastAsia="宋体" w:cs="Times New Roman"/>
        </w:rPr>
        <w:t>：</w:t>
      </w:r>
      <w:r>
        <w:rPr>
          <w:rFonts w:ascii="Times New Roman" w:hAnsi="Times New Roman" w:eastAsia="宋体" w:cs="Times New Roman"/>
        </w:rPr>
        <w:t>指报告期企业用于购买国外或港澳台技术的费用支出， 包括产品设计、工艺流程、图纸、配方、专利等技术资料的费用支出，以及购买关键设备、仪器、 样机和样件等的费用支出</w:t>
      </w:r>
      <w:r>
        <w:rPr>
          <w:rFonts w:hint="eastAsia" w:ascii="Times New Roman" w:hAnsi="Times New Roman" w:eastAsia="宋体" w:cs="Times New Roman"/>
        </w:rPr>
        <w:t>。</w:t>
      </w:r>
    </w:p>
    <w:p w14:paraId="25F7D290">
      <w:pPr>
        <w:pStyle w:val="7"/>
        <w:numPr>
          <w:ilvl w:val="0"/>
          <w:numId w:val="1"/>
        </w:numPr>
        <w:spacing w:line="300" w:lineRule="auto"/>
        <w:ind w:firstLineChars="0"/>
        <w:rPr>
          <w:rFonts w:ascii="Times New Roman" w:hAnsi="Times New Roman" w:eastAsia="宋体" w:cs="Times New Roman"/>
        </w:rPr>
      </w:pPr>
      <w:r>
        <w:rPr>
          <w:rFonts w:hint="eastAsia" w:ascii="Times New Roman" w:hAnsi="Times New Roman" w:eastAsia="宋体" w:cs="Times New Roman"/>
          <w:b/>
        </w:rPr>
        <w:t>引进境外技术的</w:t>
      </w:r>
      <w:r>
        <w:rPr>
          <w:rFonts w:ascii="Times New Roman" w:hAnsi="Times New Roman" w:eastAsia="宋体" w:cs="Times New Roman"/>
          <w:b/>
        </w:rPr>
        <w:t>消化吸收经费支出</w:t>
      </w:r>
      <w:r>
        <w:rPr>
          <w:rFonts w:hint="eastAsia" w:ascii="Times New Roman" w:hAnsi="Times New Roman" w:eastAsia="宋体" w:cs="Times New Roman"/>
          <w:b/>
        </w:rPr>
        <w:t>：</w:t>
      </w:r>
      <w:r>
        <w:rPr>
          <w:rFonts w:ascii="Times New Roman" w:hAnsi="Times New Roman" w:eastAsia="宋体" w:cs="Times New Roman"/>
        </w:rPr>
        <w:t>引进技术的消化吸收指对引进技术的掌握、应用、复制而开展的工作，以及在此基础上的创新。引进技术的消化吸收经费支出包括：人员培训费、 测绘费、参加消化吸收人员的工资、工艺开发费、必备的配套设备费、翻版费等。</w:t>
      </w:r>
    </w:p>
    <w:p w14:paraId="01D9151D">
      <w:pPr>
        <w:pStyle w:val="7"/>
        <w:numPr>
          <w:ilvl w:val="0"/>
          <w:numId w:val="1"/>
        </w:numPr>
        <w:spacing w:line="300" w:lineRule="auto"/>
        <w:ind w:firstLineChars="0"/>
        <w:rPr>
          <w:rFonts w:ascii="Times New Roman" w:hAnsi="Times New Roman" w:eastAsia="宋体" w:cs="Times New Roman"/>
        </w:rPr>
      </w:pPr>
      <w:r>
        <w:rPr>
          <w:rFonts w:ascii="Times New Roman" w:hAnsi="Times New Roman" w:eastAsia="宋体" w:cs="Times New Roman"/>
          <w:b/>
        </w:rPr>
        <w:t>购买境内技术经费支出</w:t>
      </w:r>
      <w:r>
        <w:rPr>
          <w:rFonts w:hint="eastAsia" w:ascii="Times New Roman" w:hAnsi="Times New Roman" w:eastAsia="宋体" w:cs="Times New Roman"/>
          <w:b/>
        </w:rPr>
        <w:t>：</w:t>
      </w:r>
      <w:r>
        <w:rPr>
          <w:rFonts w:ascii="Times New Roman" w:hAnsi="Times New Roman" w:eastAsia="宋体" w:cs="Times New Roman"/>
        </w:rPr>
        <w:t>指报告期企业购买境内其他单位研发成果的经费支出。包括购买产品设计、工艺流程、 图纸</w:t>
      </w:r>
      <w:r>
        <w:rPr>
          <w:rFonts w:hint="eastAsia" w:ascii="Times New Roman" w:hAnsi="Times New Roman" w:eastAsia="宋体" w:cs="Times New Roman"/>
        </w:rPr>
        <w:t>、</w:t>
      </w:r>
      <w:r>
        <w:rPr>
          <w:rFonts w:ascii="Times New Roman" w:hAnsi="Times New Roman" w:eastAsia="宋体" w:cs="Times New Roman"/>
        </w:rPr>
        <w:t>配方、 专利、技术诀窍及关键设备的费用支出。</w:t>
      </w:r>
    </w:p>
    <w:p w14:paraId="51C7BD6C">
      <w:pPr>
        <w:pStyle w:val="7"/>
        <w:numPr>
          <w:ilvl w:val="0"/>
          <w:numId w:val="1"/>
        </w:numPr>
        <w:spacing w:line="300" w:lineRule="auto"/>
        <w:ind w:firstLineChars="0"/>
        <w:rPr>
          <w:rFonts w:ascii="Times New Roman" w:hAnsi="Times New Roman" w:eastAsia="宋体" w:cs="Times New Roman"/>
        </w:rPr>
      </w:pPr>
      <w:r>
        <w:rPr>
          <w:rFonts w:ascii="Times New Roman" w:hAnsi="Times New Roman" w:eastAsia="宋体" w:cs="Times New Roman"/>
          <w:b/>
        </w:rPr>
        <w:t>技术改造经费支出</w:t>
      </w:r>
      <w:r>
        <w:rPr>
          <w:rFonts w:hint="eastAsia" w:ascii="Times New Roman" w:hAnsi="Times New Roman" w:eastAsia="宋体" w:cs="Times New Roman"/>
        </w:rPr>
        <w:t>：</w:t>
      </w:r>
      <w:r>
        <w:rPr>
          <w:rFonts w:ascii="Times New Roman" w:hAnsi="Times New Roman" w:eastAsia="宋体" w:cs="Times New Roman"/>
        </w:rPr>
        <w:t>指报告期企业进行技术改造而发生的费用支出。技术改造指企业在坚持科技进步前提下，将科技成果应用于生产的各个领域（产品</w:t>
      </w:r>
      <w:r>
        <w:rPr>
          <w:rFonts w:hint="eastAsia" w:ascii="Times New Roman" w:hAnsi="Times New Roman" w:eastAsia="宋体" w:cs="Times New Roman"/>
        </w:rPr>
        <w:t>、</w:t>
      </w:r>
      <w:r>
        <w:rPr>
          <w:rFonts w:ascii="Times New Roman" w:hAnsi="Times New Roman" w:eastAsia="宋体" w:cs="Times New Roman"/>
        </w:rPr>
        <w:t>设备、工艺等）， 用先进工艺、设备代替落后工艺、实现以内涵为主的扩大再生产，从而提高产品质量、促进产品更新换代、节约能源、降低消耗，全面提髙综合经济效益</w:t>
      </w:r>
      <w:r>
        <w:rPr>
          <w:rFonts w:hint="eastAsia" w:ascii="Times New Roman" w:hAnsi="Times New Roman" w:eastAsia="宋体" w:cs="Times New Roman"/>
        </w:rPr>
        <w:t>。</w:t>
      </w:r>
    </w:p>
    <w:p w14:paraId="235BD49F">
      <w:pPr>
        <w:pStyle w:val="7"/>
        <w:numPr>
          <w:ilvl w:val="0"/>
          <w:numId w:val="1"/>
        </w:numPr>
        <w:spacing w:line="300" w:lineRule="auto"/>
        <w:ind w:firstLineChars="0"/>
        <w:rPr>
          <w:rFonts w:ascii="Times New Roman" w:hAnsi="Times New Roman" w:eastAsia="宋体" w:cs="Times New Roman"/>
        </w:rPr>
      </w:pPr>
      <w:r>
        <w:rPr>
          <w:rFonts w:ascii="Times New Roman" w:hAnsi="Times New Roman" w:eastAsia="宋体" w:cs="Times New Roman"/>
          <w:b/>
        </w:rPr>
        <w:t>技术性收入</w:t>
      </w:r>
      <w:r>
        <w:rPr>
          <w:rFonts w:ascii="Times New Roman" w:hAnsi="Times New Roman" w:eastAsia="宋体" w:cs="Times New Roman"/>
        </w:rPr>
        <w:t>：指本</w:t>
      </w:r>
      <w:r>
        <w:rPr>
          <w:rFonts w:hint="eastAsia" w:ascii="Times New Roman" w:hAnsi="Times New Roman" w:eastAsia="宋体" w:cs="Times New Roman"/>
        </w:rPr>
        <w:t>企业</w:t>
      </w:r>
      <w:r>
        <w:rPr>
          <w:rFonts w:ascii="Times New Roman" w:hAnsi="Times New Roman" w:eastAsia="宋体" w:cs="Times New Roman"/>
        </w:rPr>
        <w:t>从事科学技术活动所获得的非政府资金（毛收入），如：企</w:t>
      </w:r>
      <w:r>
        <w:rPr>
          <w:rFonts w:hint="eastAsia" w:ascii="Times New Roman" w:hAnsi="Times New Roman" w:eastAsia="宋体" w:cs="Times New Roman"/>
        </w:rPr>
        <w:t>事业单位和社会团体利用自有资金委托本机构开展科学技术活动所提供的资金，由技术开发收入、技术转让收入、技术咨询服务、培训、承包收入、学术活动和科普活动收入几项合计。</w:t>
      </w:r>
      <w:r>
        <w:rPr>
          <w:rFonts w:ascii="Times New Roman" w:hAnsi="Times New Roman" w:eastAsia="宋体" w:cs="Times New Roman"/>
        </w:rPr>
        <w:t xml:space="preserve">   </w:t>
      </w:r>
    </w:p>
    <w:p w14:paraId="4F08D553">
      <w:pPr>
        <w:pStyle w:val="7"/>
        <w:numPr>
          <w:ilvl w:val="0"/>
          <w:numId w:val="2"/>
        </w:numPr>
        <w:spacing w:line="300" w:lineRule="auto"/>
        <w:ind w:firstLineChars="0"/>
        <w:rPr>
          <w:rFonts w:ascii="Times New Roman" w:hAnsi="Times New Roman" w:eastAsia="宋体" w:cs="Times New Roman"/>
        </w:rPr>
      </w:pPr>
      <w:r>
        <w:rPr>
          <w:rFonts w:hint="eastAsia" w:ascii="Times New Roman" w:hAnsi="Times New Roman" w:eastAsia="宋体" w:cs="Times New Roman"/>
        </w:rPr>
        <w:t>技术开发收入：指单位构承接企事业单位和社会团体利用自有资金委托的有关新技术、新产品、新工艺和新材料及其系统的研究开发任务而获得的收入。</w:t>
      </w:r>
      <w:r>
        <w:rPr>
          <w:rFonts w:ascii="Times New Roman" w:hAnsi="Times New Roman" w:eastAsia="宋体" w:cs="Times New Roman"/>
        </w:rPr>
        <w:t xml:space="preserve"> </w:t>
      </w:r>
    </w:p>
    <w:p w14:paraId="51837BBF">
      <w:pPr>
        <w:pStyle w:val="7"/>
        <w:numPr>
          <w:ilvl w:val="0"/>
          <w:numId w:val="2"/>
        </w:numPr>
        <w:spacing w:line="300" w:lineRule="auto"/>
        <w:ind w:firstLineChars="0"/>
        <w:rPr>
          <w:rFonts w:ascii="Times New Roman" w:hAnsi="Times New Roman" w:eastAsia="宋体" w:cs="Times New Roman"/>
        </w:rPr>
      </w:pPr>
      <w:r>
        <w:rPr>
          <w:rFonts w:hint="eastAsia" w:ascii="Times New Roman" w:hAnsi="Times New Roman" w:eastAsia="宋体" w:cs="Times New Roman"/>
        </w:rPr>
        <w:t>技术转让收入：指本单位通过专利权转让、专利申请权转让、专利实施许可、非专利技术的转让所获得的收入。</w:t>
      </w:r>
      <w:r>
        <w:rPr>
          <w:rFonts w:ascii="Times New Roman" w:hAnsi="Times New Roman" w:eastAsia="宋体" w:cs="Times New Roman"/>
        </w:rPr>
        <w:t xml:space="preserve"> </w:t>
      </w:r>
    </w:p>
    <w:p w14:paraId="31CDDA84">
      <w:pPr>
        <w:pStyle w:val="7"/>
        <w:numPr>
          <w:ilvl w:val="0"/>
          <w:numId w:val="2"/>
        </w:numPr>
        <w:spacing w:line="300" w:lineRule="auto"/>
        <w:ind w:firstLineChars="0"/>
        <w:rPr>
          <w:rFonts w:ascii="Times New Roman" w:hAnsi="Times New Roman" w:eastAsia="宋体" w:cs="Times New Roman"/>
        </w:rPr>
      </w:pPr>
      <w:r>
        <w:rPr>
          <w:rFonts w:hint="eastAsia" w:ascii="Times New Roman" w:hAnsi="Times New Roman" w:eastAsia="宋体" w:cs="Times New Roman"/>
        </w:rPr>
        <w:t>技术咨询服务、培训、承包收入：指本单位通过技术咨询、技术培训及技术服务、技术承包等活动取得的收入。不包括建设工程的勘察、设计、施工、安装和加工承揽。</w:t>
      </w:r>
      <w:r>
        <w:rPr>
          <w:rFonts w:ascii="Times New Roman" w:hAnsi="Times New Roman" w:eastAsia="宋体" w:cs="Times New Roman"/>
        </w:rPr>
        <w:t xml:space="preserve"> </w:t>
      </w:r>
    </w:p>
    <w:p w14:paraId="17B5FF7A">
      <w:pPr>
        <w:pStyle w:val="7"/>
        <w:numPr>
          <w:ilvl w:val="0"/>
          <w:numId w:val="2"/>
        </w:numPr>
        <w:spacing w:line="300" w:lineRule="auto"/>
        <w:ind w:firstLineChars="0"/>
        <w:rPr>
          <w:rFonts w:ascii="Times New Roman" w:hAnsi="Times New Roman" w:eastAsia="宋体" w:cs="Times New Roman"/>
        </w:rPr>
      </w:pPr>
      <w:r>
        <w:rPr>
          <w:rFonts w:hint="eastAsia" w:ascii="Times New Roman" w:hAnsi="Times New Roman" w:eastAsia="宋体" w:cs="Times New Roman"/>
        </w:rPr>
        <w:t>学术活动和科普活动收入：指本单位通过学术交流、学术期刊出版，开展科学知识宣传、讲座和科技展览等活动取得的收入。</w:t>
      </w:r>
    </w:p>
    <w:p w14:paraId="4603A640">
      <w:pPr>
        <w:pStyle w:val="7"/>
        <w:numPr>
          <w:ilvl w:val="0"/>
          <w:numId w:val="1"/>
        </w:numPr>
        <w:spacing w:line="300" w:lineRule="auto"/>
        <w:ind w:firstLineChars="0"/>
        <w:rPr>
          <w:rFonts w:ascii="Times New Roman" w:hAnsi="Times New Roman" w:eastAsia="宋体" w:cs="Times New Roman"/>
        </w:rPr>
      </w:pPr>
      <w:r>
        <w:rPr>
          <w:rFonts w:hint="eastAsia" w:ascii="Times New Roman" w:hAnsi="Times New Roman" w:eastAsia="宋体" w:cs="Times New Roman"/>
          <w:b/>
        </w:rPr>
        <w:t>研究开发费用加计扣除减免税</w:t>
      </w:r>
      <w:r>
        <w:rPr>
          <w:rFonts w:hint="eastAsia" w:ascii="Times New Roman" w:hAnsi="Times New Roman" w:eastAsia="宋体" w:cs="Times New Roman"/>
        </w:rPr>
        <w:t>：指企业按有关政策和税法规定税前加计扣除的研究开发活动费用所得税，按当年税务部门实际减免的税额填报。对尚未得到当年减免税额的企业，按上年实际减免税额填报。</w:t>
      </w:r>
    </w:p>
    <w:p w14:paraId="177247E2">
      <w:pPr>
        <w:pStyle w:val="7"/>
        <w:numPr>
          <w:ilvl w:val="0"/>
          <w:numId w:val="1"/>
        </w:numPr>
        <w:spacing w:line="300" w:lineRule="auto"/>
        <w:ind w:firstLineChars="0"/>
        <w:rPr>
          <w:rFonts w:ascii="Times New Roman" w:hAnsi="Times New Roman" w:eastAsia="宋体" w:cs="Times New Roman"/>
        </w:rPr>
      </w:pPr>
      <w:r>
        <w:rPr>
          <w:rFonts w:hint="eastAsia" w:ascii="Times New Roman" w:hAnsi="Times New Roman" w:eastAsia="宋体" w:cs="Times New Roman"/>
          <w:b/>
        </w:rPr>
        <w:t>企业减免税：</w:t>
      </w:r>
      <w:r>
        <w:rPr>
          <w:rFonts w:ascii="Times New Roman" w:hAnsi="Times New Roman" w:eastAsia="宋体" w:cs="Times New Roman"/>
        </w:rPr>
        <w:t>指企业按照国家有关政策依法享受的企业所得税减</w:t>
      </w:r>
      <w:r>
        <w:rPr>
          <w:rFonts w:hint="eastAsia" w:ascii="Times New Roman" w:hAnsi="Times New Roman" w:eastAsia="宋体" w:cs="Times New Roman"/>
        </w:rPr>
        <w:t>免额，按当年税务部门实际减免的税额填报。对尚未得到当年减免税额的企业，按上年实际减免税额填报。</w:t>
      </w:r>
    </w:p>
    <w:p w14:paraId="2335D2D9">
      <w:pPr>
        <w:pStyle w:val="7"/>
        <w:numPr>
          <w:ilvl w:val="0"/>
          <w:numId w:val="1"/>
        </w:numPr>
        <w:spacing w:line="300" w:lineRule="auto"/>
        <w:ind w:firstLineChars="0"/>
        <w:rPr>
          <w:rFonts w:ascii="Times New Roman" w:hAnsi="Times New Roman" w:eastAsia="宋体" w:cs="Times New Roman"/>
        </w:rPr>
      </w:pPr>
      <w:r>
        <w:rPr>
          <w:rFonts w:hint="eastAsia" w:ascii="Times New Roman" w:hAnsi="Times New Roman" w:eastAsia="宋体" w:cs="Times New Roman"/>
          <w:b/>
        </w:rPr>
        <w:t>科技成果转化中研发人员获得奖励的占比：</w:t>
      </w:r>
      <w:r>
        <w:rPr>
          <w:rFonts w:hint="eastAsia" w:ascii="Times New Roman" w:hAnsi="Times New Roman" w:eastAsia="宋体" w:cs="Times New Roman"/>
        </w:rPr>
        <w:t>以技术转让或者许可方式转化职务科技成果，计算公式为：</w:t>
      </w:r>
      <w:r>
        <w:rPr>
          <w:rFonts w:ascii="Times New Roman" w:hAnsi="Times New Roman" w:eastAsia="宋体" w:cs="Times New Roman"/>
        </w:rPr>
        <w:t>从技术转让或者许可所取得的净收入</w:t>
      </w:r>
      <w:r>
        <w:rPr>
          <w:rFonts w:hint="eastAsia" w:ascii="Times New Roman" w:hAnsi="Times New Roman" w:eastAsia="宋体" w:cs="Times New Roman"/>
        </w:rPr>
        <w:t>/企业主营业务收入。</w:t>
      </w:r>
    </w:p>
    <w:p w14:paraId="5D19F430">
      <w:pPr>
        <w:pStyle w:val="7"/>
        <w:numPr>
          <w:ilvl w:val="0"/>
          <w:numId w:val="1"/>
        </w:numPr>
        <w:spacing w:line="300" w:lineRule="auto"/>
        <w:ind w:firstLineChars="0"/>
        <w:rPr>
          <w:rFonts w:ascii="Times New Roman" w:hAnsi="Times New Roman" w:eastAsia="宋体" w:cs="Times New Roman"/>
          <w:b/>
        </w:rPr>
      </w:pPr>
      <w:r>
        <w:rPr>
          <w:rFonts w:hint="eastAsia" w:ascii="Times New Roman" w:hAnsi="Times New Roman" w:eastAsia="宋体" w:cs="Times New Roman"/>
          <w:b/>
        </w:rPr>
        <w:t>能耗强度：</w:t>
      </w:r>
      <w:r>
        <w:rPr>
          <w:rFonts w:hint="eastAsia" w:ascii="Times New Roman" w:hAnsi="Times New Roman" w:eastAsia="宋体" w:cs="Times New Roman"/>
        </w:rPr>
        <w:t>单位产出所消耗的能源数量（单位：万吨标准煤），计算方式为总能源消耗/主营业务收入。标准煤是指热值为</w:t>
      </w:r>
      <w:r>
        <w:rPr>
          <w:rFonts w:ascii="Times New Roman" w:hAnsi="Times New Roman" w:eastAsia="宋体" w:cs="Times New Roman"/>
        </w:rPr>
        <w:t>7000千卡/千克（公斤）的煤炭，是标准能源的一种表示方法。由于煤炭、石油、天然气、电力及其他能源的发热量不同，为了能够进行比较，便于计算、考察国民经济各部门的能源消费量及其利用效果，通常采用标准煤这一标准折算单位。我国常用的能源与标准煤的单位重量折算比率是：原煤为 0.714，原油为 1.429；天然气按每立方米 9310 千卡计算，折合标准煤 1.33 公斤；水电按历年火电标准煤消耗定额折合计算。</w:t>
      </w:r>
    </w:p>
    <w:p w14:paraId="7423A5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D70960"/>
    <w:multiLevelType w:val="multilevel"/>
    <w:tmpl w:val="2FD70960"/>
    <w:lvl w:ilvl="0" w:tentative="0">
      <w:start w:val="1"/>
      <w:numFmt w:val="bullet"/>
      <w:lvlText w:val=""/>
      <w:lvlJc w:val="left"/>
      <w:pPr>
        <w:ind w:left="840" w:hanging="420"/>
      </w:pPr>
      <w:rPr>
        <w:rFonts w:hint="default" w:ascii="Wingdings" w:hAnsi="Wingdings"/>
        <w:sz w:val="10"/>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402C1D49"/>
    <w:multiLevelType w:val="multilevel"/>
    <w:tmpl w:val="402C1D4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M2JjNzJhMTgzZjkxNGM4OTYwZjU2ZmQxYTZkNTgifQ=="/>
  </w:docVars>
  <w:rsids>
    <w:rsidRoot w:val="00000000"/>
    <w:rsid w:val="4F9D4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eastAsia="宋体" w:cs="Times New Roman"/>
      <w:szCs w:val="32"/>
    </w:rPr>
  </w:style>
  <w:style w:type="paragraph" w:styleId="3">
    <w:name w:val="annotation text"/>
    <w:basedOn w:val="1"/>
    <w:qFormat/>
    <w:uiPriority w:val="0"/>
    <w:pPr>
      <w:suppressAutoHyphens/>
      <w:bidi w:val="0"/>
      <w:jc w:val="left"/>
    </w:pPr>
    <w:rPr>
      <w:rFonts w:ascii="Calibri" w:hAnsi="Calibri" w:eastAsia="宋体" w:cs="Times New Roman"/>
      <w:szCs w:val="2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suppressAutoHyphens/>
      <w:bidi w:val="0"/>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2024-11-21T02:26:58Z</dcterms:created>
  <dc:creator>Administrator</dc:creator>
  <cp:lastModifiedBy>乔亮</cp:lastModifiedBy>
  <dcterms:modified xsi:type="dcterms:W3CDTF">2024-11-21T02:27:22Z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4796C37A6B904D9ABDC74DAD46BC8160_12</vt:lpwstr>
  </property>
</Properties>
</file>